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2F9C9" w14:textId="77777777" w:rsidR="00227CE2" w:rsidRDefault="00227CE2">
      <w:pPr>
        <w:pStyle w:val="DefaultStyle"/>
      </w:pPr>
      <w:r>
        <w:rPr>
          <w:b/>
          <w:bCs/>
          <w:noProof/>
          <w:sz w:val="40"/>
          <w:szCs w:val="40"/>
        </w:rPr>
        <w:drawing>
          <wp:anchor distT="0" distB="0" distL="114300" distR="114300" simplePos="0" relativeHeight="251660288" behindDoc="1" locked="0" layoutInCell="1" allowOverlap="1" wp14:anchorId="35CBB8BC" wp14:editId="2B87FD16">
            <wp:simplePos x="0" y="0"/>
            <wp:positionH relativeFrom="column">
              <wp:posOffset>5029200</wp:posOffset>
            </wp:positionH>
            <wp:positionV relativeFrom="paragraph">
              <wp:posOffset>0</wp:posOffset>
            </wp:positionV>
            <wp:extent cx="951230" cy="895985"/>
            <wp:effectExtent l="0" t="0" r="0" b="0"/>
            <wp:wrapTight wrapText="bothSides">
              <wp:wrapPolygon edited="0">
                <wp:start x="0" y="0"/>
                <wp:lineTo x="0" y="21125"/>
                <wp:lineTo x="21196" y="21125"/>
                <wp:lineTo x="211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1230" cy="895985"/>
                    </a:xfrm>
                    <a:prstGeom prst="rect">
                      <a:avLst/>
                    </a:prstGeom>
                    <a:noFill/>
                  </pic:spPr>
                </pic:pic>
              </a:graphicData>
            </a:graphic>
            <wp14:sizeRelH relativeFrom="page">
              <wp14:pctWidth>0</wp14:pctWidth>
            </wp14:sizeRelH>
            <wp14:sizeRelV relativeFrom="page">
              <wp14:pctHeight>0</wp14:pctHeight>
            </wp14:sizeRelV>
          </wp:anchor>
        </w:drawing>
      </w:r>
      <w:r w:rsidR="007248F2">
        <w:t xml:space="preserve">           </w:t>
      </w:r>
    </w:p>
    <w:p w14:paraId="25985755" w14:textId="77777777" w:rsidR="00147FA1" w:rsidRDefault="00147FA1" w:rsidP="00227CE2">
      <w:pPr>
        <w:pStyle w:val="DefaultStyle"/>
        <w:jc w:val="center"/>
        <w:rPr>
          <w:rFonts w:ascii="Tw Cen MT" w:hAnsi="Tw Cen MT"/>
          <w:b/>
          <w:bCs/>
          <w:sz w:val="40"/>
          <w:szCs w:val="40"/>
        </w:rPr>
      </w:pPr>
    </w:p>
    <w:p w14:paraId="2B677AF1" w14:textId="77777777" w:rsidR="00147FA1" w:rsidRDefault="00147FA1" w:rsidP="00227CE2">
      <w:pPr>
        <w:pStyle w:val="DefaultStyle"/>
        <w:jc w:val="center"/>
        <w:rPr>
          <w:rFonts w:ascii="Tw Cen MT" w:hAnsi="Tw Cen MT"/>
          <w:b/>
          <w:bCs/>
          <w:sz w:val="40"/>
          <w:szCs w:val="40"/>
        </w:rPr>
      </w:pPr>
    </w:p>
    <w:p w14:paraId="214227B3" w14:textId="1B050A43" w:rsidR="006843A3" w:rsidRPr="00227CE2" w:rsidRDefault="007248F2" w:rsidP="00227CE2">
      <w:pPr>
        <w:pStyle w:val="DefaultStyle"/>
        <w:jc w:val="center"/>
        <w:rPr>
          <w:rFonts w:ascii="Tw Cen MT" w:hAnsi="Tw Cen MT"/>
        </w:rPr>
      </w:pPr>
      <w:bookmarkStart w:id="0" w:name="_GoBack"/>
      <w:bookmarkEnd w:id="0"/>
      <w:proofErr w:type="spellStart"/>
      <w:r w:rsidRPr="00227CE2">
        <w:rPr>
          <w:rFonts w:ascii="Tw Cen MT" w:hAnsi="Tw Cen MT"/>
          <w:b/>
          <w:bCs/>
          <w:sz w:val="40"/>
          <w:szCs w:val="40"/>
        </w:rPr>
        <w:t>Thingwall</w:t>
      </w:r>
      <w:proofErr w:type="spellEnd"/>
      <w:r w:rsidRPr="00227CE2">
        <w:rPr>
          <w:rFonts w:ascii="Tw Cen MT" w:hAnsi="Tw Cen MT"/>
          <w:b/>
          <w:bCs/>
          <w:sz w:val="40"/>
          <w:szCs w:val="40"/>
        </w:rPr>
        <w:t xml:space="preserve"> Primary School’s Mathematics Policy</w:t>
      </w:r>
    </w:p>
    <w:p w14:paraId="4C82915E" w14:textId="77777777" w:rsidR="006843A3" w:rsidRPr="00227CE2" w:rsidRDefault="007248F2">
      <w:pPr>
        <w:pStyle w:val="DefaultStyle"/>
        <w:rPr>
          <w:rFonts w:ascii="Tw Cen MT" w:hAnsi="Tw Cen MT"/>
        </w:rPr>
      </w:pPr>
      <w:r w:rsidRPr="00227CE2">
        <w:rPr>
          <w:rFonts w:ascii="Tw Cen MT" w:hAnsi="Tw Cen MT" w:cs="Arial"/>
          <w:sz w:val="24"/>
          <w:szCs w:val="24"/>
        </w:rPr>
        <w:t xml:space="preserve">At </w:t>
      </w:r>
      <w:proofErr w:type="spellStart"/>
      <w:r w:rsidRPr="00227CE2">
        <w:rPr>
          <w:rFonts w:ascii="Tw Cen MT" w:hAnsi="Tw Cen MT" w:cs="Arial"/>
          <w:sz w:val="24"/>
          <w:szCs w:val="24"/>
        </w:rPr>
        <w:t>Thingwall</w:t>
      </w:r>
      <w:proofErr w:type="spellEnd"/>
      <w:r w:rsidRPr="00227CE2">
        <w:rPr>
          <w:rFonts w:ascii="Tw Cen MT" w:hAnsi="Tw Cen MT" w:cs="Arial"/>
          <w:sz w:val="24"/>
          <w:szCs w:val="24"/>
        </w:rPr>
        <w:t xml:space="preserve"> Primary School our mathematics policy reflects the aims of the new curriculum: for children to be fluent in the fundamentals of maths; to be able to reason logically using maths vocabulary and to be able solve problems using their developing mathematical skills. We see mathematics as a vital life skill and a way of communicating ideas to others. We recognise that each child is different and may learn in different ways, and that technology has a useful part to play in teaching and learning. </w:t>
      </w:r>
    </w:p>
    <w:p w14:paraId="480F9D49" w14:textId="77777777" w:rsidR="006843A3" w:rsidRPr="00227CE2" w:rsidRDefault="007248F2">
      <w:pPr>
        <w:pStyle w:val="DefaultStyle"/>
        <w:rPr>
          <w:rFonts w:ascii="Tw Cen MT" w:hAnsi="Tw Cen MT"/>
          <w:sz w:val="28"/>
          <w:szCs w:val="28"/>
        </w:rPr>
      </w:pPr>
      <w:r w:rsidRPr="00227CE2">
        <w:rPr>
          <w:rFonts w:ascii="Tw Cen MT" w:hAnsi="Tw Cen MT" w:cs="Arial"/>
          <w:b/>
          <w:sz w:val="28"/>
          <w:szCs w:val="28"/>
          <w:u w:val="single"/>
        </w:rPr>
        <w:t>Aims</w:t>
      </w:r>
    </w:p>
    <w:p w14:paraId="1A11E711" w14:textId="77777777" w:rsidR="006843A3" w:rsidRPr="00227CE2" w:rsidRDefault="007248F2">
      <w:pPr>
        <w:pStyle w:val="DefaultStyle"/>
        <w:rPr>
          <w:rFonts w:ascii="Tw Cen MT" w:hAnsi="Tw Cen MT"/>
        </w:rPr>
      </w:pPr>
      <w:r w:rsidRPr="00227CE2">
        <w:rPr>
          <w:rFonts w:ascii="Tw Cen MT" w:hAnsi="Tw Cen MT" w:cs="Arial"/>
          <w:sz w:val="24"/>
          <w:szCs w:val="24"/>
        </w:rPr>
        <w:t>It is our aim for our children to become confident mathematicians with the skills, knowledge, understanding and reasoning to use mathematics in later life whilst fostering a real love for the subject.</w:t>
      </w:r>
    </w:p>
    <w:p w14:paraId="3BDA4015" w14:textId="77777777" w:rsidR="006843A3" w:rsidRPr="00227CE2" w:rsidRDefault="007248F2">
      <w:pPr>
        <w:pStyle w:val="DefaultStyle"/>
        <w:rPr>
          <w:rFonts w:ascii="Tw Cen MT" w:hAnsi="Tw Cen MT"/>
        </w:rPr>
      </w:pPr>
      <w:r w:rsidRPr="00227CE2">
        <w:rPr>
          <w:rFonts w:ascii="Tw Cen MT" w:hAnsi="Tw Cen MT" w:cs="Arial"/>
          <w:sz w:val="24"/>
          <w:szCs w:val="24"/>
        </w:rPr>
        <w:t>We aim to help our pupils to:</w:t>
      </w:r>
    </w:p>
    <w:p w14:paraId="3ED9355A" w14:textId="77777777" w:rsidR="006843A3" w:rsidRPr="00227CE2" w:rsidRDefault="007248F2">
      <w:pPr>
        <w:pStyle w:val="ListParagraph"/>
        <w:numPr>
          <w:ilvl w:val="0"/>
          <w:numId w:val="1"/>
        </w:numPr>
        <w:rPr>
          <w:rFonts w:ascii="Tw Cen MT" w:hAnsi="Tw Cen MT"/>
        </w:rPr>
      </w:pPr>
      <w:r w:rsidRPr="00227CE2">
        <w:rPr>
          <w:rFonts w:ascii="Tw Cen MT" w:hAnsi="Tw Cen MT" w:cs="Arial"/>
          <w:sz w:val="24"/>
          <w:szCs w:val="24"/>
        </w:rPr>
        <w:t>Understand the nature and purpose of mathematics in everyday life</w:t>
      </w:r>
    </w:p>
    <w:p w14:paraId="2DE0A1BA" w14:textId="77777777" w:rsidR="006843A3" w:rsidRPr="00227CE2" w:rsidRDefault="007248F2">
      <w:pPr>
        <w:pStyle w:val="ListParagraph"/>
        <w:numPr>
          <w:ilvl w:val="0"/>
          <w:numId w:val="1"/>
        </w:numPr>
        <w:rPr>
          <w:rFonts w:ascii="Tw Cen MT" w:hAnsi="Tw Cen MT"/>
        </w:rPr>
      </w:pPr>
      <w:r w:rsidRPr="00227CE2">
        <w:rPr>
          <w:rFonts w:ascii="Tw Cen MT" w:hAnsi="Tw Cen MT" w:cs="Arial"/>
          <w:sz w:val="24"/>
          <w:szCs w:val="24"/>
        </w:rPr>
        <w:t>Promote confidence and competence with number and the number system.</w:t>
      </w:r>
    </w:p>
    <w:p w14:paraId="1DA922DB" w14:textId="77777777" w:rsidR="006843A3" w:rsidRPr="00227CE2" w:rsidRDefault="007248F2">
      <w:pPr>
        <w:pStyle w:val="ListParagraph"/>
        <w:numPr>
          <w:ilvl w:val="0"/>
          <w:numId w:val="1"/>
        </w:numPr>
        <w:rPr>
          <w:rFonts w:ascii="Tw Cen MT" w:hAnsi="Tw Cen MT"/>
        </w:rPr>
      </w:pPr>
      <w:r w:rsidRPr="00227CE2">
        <w:rPr>
          <w:rFonts w:ascii="Tw Cen MT" w:hAnsi="Tw Cen MT" w:cs="Arial"/>
          <w:sz w:val="24"/>
          <w:szCs w:val="24"/>
        </w:rPr>
        <w:t>Develop the ability to solve problems through decision-making and reasoning in a range of contexts</w:t>
      </w:r>
    </w:p>
    <w:p w14:paraId="7CAAED91" w14:textId="77777777" w:rsidR="006843A3" w:rsidRPr="00227CE2" w:rsidRDefault="007248F2">
      <w:pPr>
        <w:pStyle w:val="ListParagraph"/>
        <w:numPr>
          <w:ilvl w:val="0"/>
          <w:numId w:val="1"/>
        </w:numPr>
        <w:rPr>
          <w:rFonts w:ascii="Tw Cen MT" w:hAnsi="Tw Cen MT"/>
        </w:rPr>
      </w:pPr>
      <w:r w:rsidRPr="00227CE2">
        <w:rPr>
          <w:rFonts w:ascii="Tw Cen MT" w:hAnsi="Tw Cen MT" w:cs="Arial"/>
          <w:sz w:val="24"/>
          <w:szCs w:val="24"/>
        </w:rPr>
        <w:t xml:space="preserve">Develop practical understanding of the ways in which information is gathered </w:t>
      </w:r>
    </w:p>
    <w:p w14:paraId="4468D4DA" w14:textId="77777777" w:rsidR="006843A3" w:rsidRPr="00227CE2" w:rsidRDefault="007248F2">
      <w:pPr>
        <w:pStyle w:val="ListParagraph"/>
        <w:numPr>
          <w:ilvl w:val="0"/>
          <w:numId w:val="1"/>
        </w:numPr>
        <w:rPr>
          <w:rFonts w:ascii="Tw Cen MT" w:hAnsi="Tw Cen MT"/>
        </w:rPr>
      </w:pPr>
      <w:r w:rsidRPr="00227CE2">
        <w:rPr>
          <w:rFonts w:ascii="Tw Cen MT" w:hAnsi="Tw Cen MT" w:cs="Arial"/>
          <w:sz w:val="24"/>
          <w:szCs w:val="24"/>
        </w:rPr>
        <w:t>Explore the features of shape and space and develop measuring skills in a range of contexts</w:t>
      </w:r>
    </w:p>
    <w:p w14:paraId="04BA8EBC" w14:textId="77777777" w:rsidR="006843A3" w:rsidRPr="00227CE2" w:rsidRDefault="007248F2">
      <w:pPr>
        <w:pStyle w:val="ListParagraph"/>
        <w:numPr>
          <w:ilvl w:val="0"/>
          <w:numId w:val="1"/>
        </w:numPr>
        <w:rPr>
          <w:rFonts w:ascii="Tw Cen MT" w:hAnsi="Tw Cen MT"/>
        </w:rPr>
      </w:pPr>
      <w:r w:rsidRPr="00227CE2">
        <w:rPr>
          <w:rFonts w:ascii="Tw Cen MT" w:hAnsi="Tw Cen MT" w:cs="Arial"/>
          <w:sz w:val="24"/>
          <w:szCs w:val="24"/>
        </w:rPr>
        <w:t>Develop confidence in using an applying mathematics and to learning to enjoy its challenges.</w:t>
      </w:r>
    </w:p>
    <w:p w14:paraId="0402661E" w14:textId="77777777" w:rsidR="006843A3" w:rsidRPr="00227CE2" w:rsidRDefault="007248F2">
      <w:pPr>
        <w:pStyle w:val="ListParagraph"/>
        <w:numPr>
          <w:ilvl w:val="0"/>
          <w:numId w:val="1"/>
        </w:numPr>
        <w:rPr>
          <w:rFonts w:ascii="Tw Cen MT" w:hAnsi="Tw Cen MT"/>
        </w:rPr>
      </w:pPr>
      <w:r w:rsidRPr="00227CE2">
        <w:rPr>
          <w:rFonts w:ascii="Tw Cen MT" w:hAnsi="Tw Cen MT" w:cs="Arial"/>
          <w:sz w:val="24"/>
          <w:szCs w:val="24"/>
        </w:rPr>
        <w:t>To assist in their own learning and that of others, by self and peer evaluation.</w:t>
      </w:r>
    </w:p>
    <w:p w14:paraId="6B1439A1" w14:textId="77777777" w:rsidR="006843A3" w:rsidRDefault="007248F2">
      <w:pPr>
        <w:pStyle w:val="ListParagraph"/>
        <w:numPr>
          <w:ilvl w:val="0"/>
          <w:numId w:val="1"/>
        </w:numPr>
      </w:pPr>
      <w:r w:rsidRPr="00227CE2">
        <w:rPr>
          <w:rFonts w:ascii="Tw Cen MT" w:hAnsi="Tw Cen MT" w:cs="Arial"/>
          <w:sz w:val="24"/>
          <w:szCs w:val="24"/>
        </w:rPr>
        <w:t>Recognise and use pattern and make connections between mathematical ideas as well as to those of other areas</w:t>
      </w:r>
      <w:r>
        <w:rPr>
          <w:rFonts w:ascii="Times New Roman" w:hAnsi="Times New Roman" w:cs="Times New Roman"/>
          <w:sz w:val="24"/>
          <w:szCs w:val="24"/>
        </w:rPr>
        <w:t>.</w:t>
      </w:r>
    </w:p>
    <w:p w14:paraId="01F3C031" w14:textId="77777777" w:rsidR="006843A3" w:rsidRDefault="007248F2">
      <w:pPr>
        <w:pStyle w:val="DefaultStyle"/>
      </w:pPr>
      <w:r>
        <w:rPr>
          <w:rFonts w:ascii="Arial" w:hAnsi="Arial" w:cs="Arial"/>
          <w:sz w:val="24"/>
          <w:szCs w:val="24"/>
        </w:rPr>
        <w:t xml:space="preserve">  </w:t>
      </w:r>
    </w:p>
    <w:p w14:paraId="7F20BE16" w14:textId="77777777" w:rsidR="006843A3" w:rsidRPr="00227CE2" w:rsidRDefault="007248F2">
      <w:pPr>
        <w:pStyle w:val="DefaultStyle"/>
        <w:rPr>
          <w:rFonts w:ascii="Tw Cen MT" w:hAnsi="Tw Cen MT"/>
          <w:sz w:val="28"/>
          <w:szCs w:val="28"/>
        </w:rPr>
      </w:pPr>
      <w:r>
        <w:rPr>
          <w:rFonts w:ascii="Arial" w:hAnsi="Arial" w:cs="Arial"/>
          <w:sz w:val="24"/>
          <w:szCs w:val="24"/>
        </w:rPr>
        <w:t xml:space="preserve"> </w:t>
      </w:r>
      <w:r w:rsidRPr="00227CE2">
        <w:rPr>
          <w:rFonts w:ascii="Tw Cen MT" w:hAnsi="Tw Cen MT" w:cs="Arial"/>
          <w:b/>
          <w:bCs/>
          <w:sz w:val="28"/>
          <w:szCs w:val="28"/>
          <w:u w:val="single"/>
        </w:rPr>
        <w:t>Knowledge, Skills and Understanding</w:t>
      </w:r>
    </w:p>
    <w:p w14:paraId="26294B3B" w14:textId="169BDDA1" w:rsidR="006843A3" w:rsidRPr="00227CE2" w:rsidRDefault="007248F2">
      <w:pPr>
        <w:pStyle w:val="DefaultStyle"/>
        <w:rPr>
          <w:rFonts w:ascii="Tw Cen MT" w:hAnsi="Tw Cen MT"/>
        </w:rPr>
      </w:pPr>
      <w:r w:rsidRPr="00227CE2">
        <w:rPr>
          <w:rFonts w:ascii="Tw Cen MT" w:hAnsi="Tw Cen MT" w:cs="Arial"/>
          <w:sz w:val="24"/>
          <w:szCs w:val="24"/>
        </w:rPr>
        <w:t xml:space="preserve">Through careful planning and </w:t>
      </w:r>
      <w:r w:rsidR="00227CE2" w:rsidRPr="00227CE2">
        <w:rPr>
          <w:rFonts w:ascii="Tw Cen MT" w:hAnsi="Tw Cen MT" w:cs="Arial"/>
          <w:sz w:val="24"/>
          <w:szCs w:val="24"/>
        </w:rPr>
        <w:t>prep</w:t>
      </w:r>
      <w:r w:rsidR="00227CE2">
        <w:rPr>
          <w:rFonts w:ascii="Tw Cen MT" w:hAnsi="Tw Cen MT" w:cs="Arial"/>
          <w:sz w:val="24"/>
          <w:szCs w:val="24"/>
        </w:rPr>
        <w:t>a</w:t>
      </w:r>
      <w:r w:rsidR="00227CE2" w:rsidRPr="00227CE2">
        <w:rPr>
          <w:rFonts w:ascii="Tw Cen MT" w:hAnsi="Tw Cen MT" w:cs="Arial"/>
          <w:sz w:val="24"/>
          <w:szCs w:val="24"/>
        </w:rPr>
        <w:t>ration,</w:t>
      </w:r>
      <w:r w:rsidRPr="00227CE2">
        <w:rPr>
          <w:rFonts w:ascii="Tw Cen MT" w:hAnsi="Tw Cen MT" w:cs="Arial"/>
          <w:sz w:val="24"/>
          <w:szCs w:val="24"/>
        </w:rPr>
        <w:t xml:space="preserve"> we aim to ensure that throughout the school children are given opportunities for </w:t>
      </w:r>
    </w:p>
    <w:p w14:paraId="1937DCF2" w14:textId="77777777" w:rsidR="006843A3" w:rsidRPr="00227CE2" w:rsidRDefault="007248F2">
      <w:pPr>
        <w:pStyle w:val="ListParagraph"/>
        <w:numPr>
          <w:ilvl w:val="0"/>
          <w:numId w:val="2"/>
        </w:numPr>
        <w:rPr>
          <w:rFonts w:ascii="Tw Cen MT" w:hAnsi="Tw Cen MT"/>
        </w:rPr>
      </w:pPr>
      <w:r w:rsidRPr="00227CE2">
        <w:rPr>
          <w:rFonts w:ascii="Tw Cen MT" w:hAnsi="Tw Cen MT" w:cs="Arial"/>
          <w:sz w:val="24"/>
          <w:szCs w:val="24"/>
        </w:rPr>
        <w:t>Practical activities and mathematical games</w:t>
      </w:r>
    </w:p>
    <w:p w14:paraId="0F23E079" w14:textId="77777777" w:rsidR="006843A3" w:rsidRPr="00227CE2" w:rsidRDefault="007248F2">
      <w:pPr>
        <w:pStyle w:val="ListParagraph"/>
        <w:numPr>
          <w:ilvl w:val="0"/>
          <w:numId w:val="2"/>
        </w:numPr>
        <w:rPr>
          <w:rFonts w:ascii="Tw Cen MT" w:hAnsi="Tw Cen MT"/>
        </w:rPr>
      </w:pPr>
      <w:r w:rsidRPr="00227CE2">
        <w:rPr>
          <w:rFonts w:ascii="Tw Cen MT" w:hAnsi="Tw Cen MT" w:cs="Arial"/>
          <w:sz w:val="24"/>
          <w:szCs w:val="24"/>
        </w:rPr>
        <w:t>Problem solving</w:t>
      </w:r>
    </w:p>
    <w:p w14:paraId="6E672A0B" w14:textId="77777777" w:rsidR="006843A3" w:rsidRPr="00227CE2" w:rsidRDefault="007248F2">
      <w:pPr>
        <w:pStyle w:val="ListParagraph"/>
        <w:numPr>
          <w:ilvl w:val="0"/>
          <w:numId w:val="2"/>
        </w:numPr>
        <w:rPr>
          <w:rFonts w:ascii="Tw Cen MT" w:hAnsi="Tw Cen MT"/>
        </w:rPr>
      </w:pPr>
      <w:r w:rsidRPr="00227CE2">
        <w:rPr>
          <w:rFonts w:ascii="Tw Cen MT" w:hAnsi="Tw Cen MT" w:cs="Arial"/>
          <w:sz w:val="24"/>
          <w:szCs w:val="24"/>
        </w:rPr>
        <w:t xml:space="preserve">Individual, group and whole class discussions and activities </w:t>
      </w:r>
    </w:p>
    <w:p w14:paraId="06C4C8A8" w14:textId="77777777" w:rsidR="006843A3" w:rsidRPr="00227CE2" w:rsidRDefault="007248F2">
      <w:pPr>
        <w:pStyle w:val="ListParagraph"/>
        <w:numPr>
          <w:ilvl w:val="0"/>
          <w:numId w:val="2"/>
        </w:numPr>
        <w:rPr>
          <w:rFonts w:ascii="Tw Cen MT" w:hAnsi="Tw Cen MT"/>
        </w:rPr>
      </w:pPr>
      <w:r w:rsidRPr="00227CE2">
        <w:rPr>
          <w:rFonts w:ascii="Tw Cen MT" w:hAnsi="Tw Cen MT" w:cs="Arial"/>
          <w:sz w:val="24"/>
          <w:szCs w:val="24"/>
        </w:rPr>
        <w:t>Open and closed tasks</w:t>
      </w:r>
    </w:p>
    <w:p w14:paraId="465294CC" w14:textId="59805D97" w:rsidR="006843A3" w:rsidRPr="00227CE2" w:rsidRDefault="007248F2">
      <w:pPr>
        <w:pStyle w:val="ListParagraph"/>
        <w:numPr>
          <w:ilvl w:val="0"/>
          <w:numId w:val="2"/>
        </w:numPr>
        <w:rPr>
          <w:rFonts w:ascii="Tw Cen MT" w:hAnsi="Tw Cen MT"/>
        </w:rPr>
      </w:pPr>
      <w:r w:rsidRPr="00227CE2">
        <w:rPr>
          <w:rFonts w:ascii="Tw Cen MT" w:hAnsi="Tw Cen MT" w:cs="Arial"/>
          <w:sz w:val="24"/>
          <w:szCs w:val="24"/>
        </w:rPr>
        <w:lastRenderedPageBreak/>
        <w:t xml:space="preserve">A range of methods of calculating </w:t>
      </w:r>
      <w:proofErr w:type="spellStart"/>
      <w:r w:rsidRPr="00227CE2">
        <w:rPr>
          <w:rFonts w:ascii="Tw Cen MT" w:hAnsi="Tw Cen MT" w:cs="Arial"/>
          <w:sz w:val="24"/>
          <w:szCs w:val="24"/>
        </w:rPr>
        <w:t>eg.</w:t>
      </w:r>
      <w:proofErr w:type="spellEnd"/>
      <w:r w:rsidRPr="00227CE2">
        <w:rPr>
          <w:rFonts w:ascii="Tw Cen MT" w:hAnsi="Tw Cen MT" w:cs="Arial"/>
          <w:sz w:val="24"/>
          <w:szCs w:val="24"/>
        </w:rPr>
        <w:t xml:space="preserve"> </w:t>
      </w:r>
      <w:r w:rsidR="00227CE2">
        <w:rPr>
          <w:rFonts w:ascii="Tw Cen MT" w:hAnsi="Tw Cen MT" w:cs="Arial"/>
          <w:sz w:val="24"/>
          <w:szCs w:val="24"/>
        </w:rPr>
        <w:t>mental, jottings using</w:t>
      </w:r>
      <w:r w:rsidRPr="00227CE2">
        <w:rPr>
          <w:rFonts w:ascii="Tw Cen MT" w:hAnsi="Tw Cen MT" w:cs="Arial"/>
          <w:sz w:val="24"/>
          <w:szCs w:val="24"/>
        </w:rPr>
        <w:t xml:space="preserve"> pencil and paper</w:t>
      </w:r>
    </w:p>
    <w:p w14:paraId="69231FB0" w14:textId="77777777" w:rsidR="006843A3" w:rsidRPr="00227CE2" w:rsidRDefault="007248F2">
      <w:pPr>
        <w:pStyle w:val="ListParagraph"/>
        <w:numPr>
          <w:ilvl w:val="0"/>
          <w:numId w:val="2"/>
        </w:numPr>
        <w:rPr>
          <w:rFonts w:ascii="Tw Cen MT" w:hAnsi="Tw Cen MT"/>
        </w:rPr>
      </w:pPr>
      <w:r w:rsidRPr="00227CE2">
        <w:rPr>
          <w:rFonts w:ascii="Tw Cen MT" w:hAnsi="Tw Cen MT" w:cs="Arial"/>
          <w:sz w:val="24"/>
          <w:szCs w:val="24"/>
        </w:rPr>
        <w:t>Working with computers as a mathematical tool.</w:t>
      </w:r>
    </w:p>
    <w:p w14:paraId="03838B04" w14:textId="77777777" w:rsidR="006843A3" w:rsidRDefault="006843A3">
      <w:pPr>
        <w:pStyle w:val="DefaultStyle"/>
      </w:pPr>
    </w:p>
    <w:p w14:paraId="6878D764" w14:textId="77777777" w:rsidR="006843A3" w:rsidRPr="00227CE2" w:rsidRDefault="007248F2">
      <w:pPr>
        <w:pStyle w:val="DefaultStyle"/>
        <w:jc w:val="center"/>
        <w:rPr>
          <w:rFonts w:ascii="Tw Cen MT" w:hAnsi="Tw Cen MT"/>
        </w:rPr>
      </w:pPr>
      <w:r w:rsidRPr="00227CE2">
        <w:rPr>
          <w:rFonts w:ascii="Tw Cen MT" w:hAnsi="Tw Cen MT" w:cs="Arial"/>
          <w:b/>
          <w:sz w:val="28"/>
          <w:szCs w:val="28"/>
          <w:u w:val="single"/>
        </w:rPr>
        <w:t>Teaching Mathematics: Daily Mathematics Lesson</w:t>
      </w:r>
    </w:p>
    <w:p w14:paraId="7EEC0758" w14:textId="77777777" w:rsidR="006843A3" w:rsidRDefault="006843A3"/>
    <w:p w14:paraId="3FE2AA03" w14:textId="77777777" w:rsidR="006843A3" w:rsidRPr="00FF6EC2" w:rsidRDefault="007248F2">
      <w:pPr>
        <w:tabs>
          <w:tab w:val="left" w:pos="5505"/>
        </w:tabs>
        <w:rPr>
          <w:rFonts w:ascii="Tw Cen MT" w:hAnsi="Tw Cen MT"/>
          <w:sz w:val="28"/>
          <w:szCs w:val="28"/>
        </w:rPr>
      </w:pPr>
      <w:r w:rsidRPr="00FF6EC2">
        <w:rPr>
          <w:rFonts w:ascii="Tw Cen MT" w:hAnsi="Tw Cen MT" w:cs="Arial"/>
          <w:b/>
          <w:bCs/>
          <w:sz w:val="28"/>
          <w:szCs w:val="28"/>
          <w:u w:val="single"/>
        </w:rPr>
        <w:t>Planning</w:t>
      </w:r>
    </w:p>
    <w:p w14:paraId="75A1166B" w14:textId="77777777" w:rsidR="006843A3" w:rsidRPr="00227CE2" w:rsidRDefault="006843A3">
      <w:pPr>
        <w:rPr>
          <w:rFonts w:ascii="Tw Cen MT" w:hAnsi="Tw Cen MT"/>
        </w:rPr>
      </w:pPr>
    </w:p>
    <w:p w14:paraId="3FE60533" w14:textId="77777777" w:rsidR="006843A3" w:rsidRPr="00227CE2" w:rsidRDefault="007248F2">
      <w:pPr>
        <w:rPr>
          <w:rFonts w:ascii="Tw Cen MT" w:hAnsi="Tw Cen MT"/>
        </w:rPr>
      </w:pPr>
      <w:r w:rsidRPr="00227CE2">
        <w:rPr>
          <w:rFonts w:ascii="Tw Cen MT" w:hAnsi="Tw Cen MT" w:cs="Arial"/>
        </w:rPr>
        <w:t xml:space="preserve">To provide adequate time for developing numeracy skills, each class teacher provides a daily mathematics lesson. This may vary in length but usually lasts for about 45 minutes in Key Stage 1 and 60 minutes in Key Stage 2. Reception children have a daily mathematics lesson that is more flexible in its organisation and is in line with the Early Learning Goals. </w:t>
      </w:r>
    </w:p>
    <w:p w14:paraId="766258F4" w14:textId="77777777" w:rsidR="006843A3" w:rsidRPr="00227CE2" w:rsidRDefault="006843A3">
      <w:pPr>
        <w:rPr>
          <w:rFonts w:ascii="Tw Cen MT" w:hAnsi="Tw Cen MT"/>
        </w:rPr>
      </w:pPr>
    </w:p>
    <w:p w14:paraId="35FB8A44" w14:textId="77777777" w:rsidR="006843A3" w:rsidRPr="00FF6EC2" w:rsidRDefault="007248F2">
      <w:pPr>
        <w:rPr>
          <w:rFonts w:ascii="Tw Cen MT" w:hAnsi="Tw Cen MT"/>
          <w:sz w:val="28"/>
          <w:szCs w:val="28"/>
        </w:rPr>
      </w:pPr>
      <w:r w:rsidRPr="00FF6EC2">
        <w:rPr>
          <w:rFonts w:ascii="Tw Cen MT" w:hAnsi="Tw Cen MT" w:cs="Arial"/>
          <w:b/>
          <w:bCs/>
          <w:sz w:val="28"/>
          <w:szCs w:val="28"/>
          <w:u w:val="single"/>
        </w:rPr>
        <w:t>Short term planning</w:t>
      </w:r>
    </w:p>
    <w:p w14:paraId="0DF435D6" w14:textId="77777777" w:rsidR="006843A3" w:rsidRPr="00227CE2" w:rsidRDefault="006843A3">
      <w:pPr>
        <w:rPr>
          <w:rFonts w:ascii="Tw Cen MT" w:hAnsi="Tw Cen MT"/>
        </w:rPr>
      </w:pPr>
    </w:p>
    <w:p w14:paraId="6CC21221" w14:textId="25D8891E" w:rsidR="006843A3" w:rsidRPr="00227CE2" w:rsidRDefault="007248F2">
      <w:pPr>
        <w:rPr>
          <w:rFonts w:ascii="Tw Cen MT" w:hAnsi="Tw Cen MT"/>
        </w:rPr>
      </w:pPr>
      <w:r w:rsidRPr="00227CE2">
        <w:rPr>
          <w:rFonts w:ascii="Tw Cen MT" w:hAnsi="Tw Cen MT" w:cs="Arial"/>
        </w:rPr>
        <w:t>Staff will use the agreed short</w:t>
      </w:r>
      <w:r w:rsidR="00227CE2">
        <w:rPr>
          <w:rFonts w:ascii="Tw Cen MT" w:hAnsi="Tw Cen MT" w:cs="Arial"/>
        </w:rPr>
        <w:t>-</w:t>
      </w:r>
      <w:r w:rsidRPr="00227CE2">
        <w:rPr>
          <w:rFonts w:ascii="Tw Cen MT" w:hAnsi="Tw Cen MT" w:cs="Arial"/>
        </w:rPr>
        <w:t>term planning format to record their lesson plans.</w:t>
      </w:r>
      <w:r w:rsidR="00227CE2">
        <w:rPr>
          <w:rFonts w:ascii="Tw Cen MT" w:hAnsi="Tw Cen MT" w:cs="Arial"/>
        </w:rPr>
        <w:t xml:space="preserve"> </w:t>
      </w:r>
      <w:r w:rsidRPr="00227CE2">
        <w:rPr>
          <w:rFonts w:ascii="Tw Cen MT" w:hAnsi="Tw Cen MT" w:cs="Arial"/>
        </w:rPr>
        <w:t xml:space="preserve">The planning process begins with the teacher having a </w:t>
      </w:r>
      <w:r w:rsidR="00227CE2">
        <w:rPr>
          <w:rFonts w:ascii="Tw Cen MT" w:hAnsi="Tw Cen MT" w:cs="Arial"/>
        </w:rPr>
        <w:t xml:space="preserve">thorough </w:t>
      </w:r>
      <w:r w:rsidRPr="00227CE2">
        <w:rPr>
          <w:rFonts w:ascii="Tw Cen MT" w:hAnsi="Tw Cen MT" w:cs="Arial"/>
        </w:rPr>
        <w:t xml:space="preserve">understanding of the children's needs by using assessment data </w:t>
      </w:r>
      <w:r w:rsidR="00227CE2">
        <w:rPr>
          <w:rFonts w:ascii="Tw Cen MT" w:hAnsi="Tw Cen MT" w:cs="Arial"/>
        </w:rPr>
        <w:t>(</w:t>
      </w:r>
      <w:r w:rsidRPr="00227CE2">
        <w:rPr>
          <w:rFonts w:ascii="Tw Cen MT" w:hAnsi="Tw Cen MT" w:cs="Arial"/>
        </w:rPr>
        <w:t>Target Tracker) prior learning and assessment for learning activities.</w:t>
      </w:r>
      <w:r w:rsidR="00227CE2">
        <w:rPr>
          <w:rFonts w:ascii="Tw Cen MT" w:hAnsi="Tw Cen MT" w:cs="Arial"/>
        </w:rPr>
        <w:t xml:space="preserve"> The teacher then uses </w:t>
      </w:r>
      <w:r w:rsidR="00EF30AF">
        <w:rPr>
          <w:rFonts w:ascii="Tw Cen MT" w:hAnsi="Tw Cen MT" w:cs="Arial"/>
        </w:rPr>
        <w:t>the whole-school planning materials to support them in constructing a logical sequence of learning for a lesson and will adapt and supplement these materials according to their class needs-</w:t>
      </w:r>
      <w:r w:rsidRPr="00227CE2">
        <w:rPr>
          <w:rFonts w:ascii="Tw Cen MT" w:hAnsi="Tw Cen MT" w:cs="Arial"/>
        </w:rPr>
        <w:t>this sequence will include a Learning Intention (LI) and success criteria.</w:t>
      </w:r>
    </w:p>
    <w:p w14:paraId="6C3E6F73" w14:textId="77777777" w:rsidR="006843A3" w:rsidRPr="00227CE2" w:rsidRDefault="006843A3">
      <w:pPr>
        <w:rPr>
          <w:rFonts w:ascii="Tw Cen MT" w:hAnsi="Tw Cen MT"/>
        </w:rPr>
      </w:pPr>
    </w:p>
    <w:p w14:paraId="32468B89" w14:textId="0DE64B21" w:rsidR="006843A3" w:rsidRPr="00FF6EC2" w:rsidRDefault="00EF30AF">
      <w:pPr>
        <w:rPr>
          <w:rFonts w:ascii="Tw Cen MT" w:hAnsi="Tw Cen MT"/>
          <w:sz w:val="28"/>
          <w:szCs w:val="28"/>
        </w:rPr>
      </w:pPr>
      <w:r w:rsidRPr="00FF6EC2">
        <w:rPr>
          <w:rFonts w:ascii="Tw Cen MT" w:hAnsi="Tw Cen MT" w:cs="Arial"/>
          <w:b/>
          <w:bCs/>
          <w:sz w:val="28"/>
          <w:szCs w:val="28"/>
          <w:u w:val="single"/>
        </w:rPr>
        <w:t xml:space="preserve">Long and </w:t>
      </w:r>
      <w:r w:rsidR="007248F2" w:rsidRPr="00FF6EC2">
        <w:rPr>
          <w:rFonts w:ascii="Tw Cen MT" w:hAnsi="Tw Cen MT" w:cs="Arial"/>
          <w:b/>
          <w:bCs/>
          <w:sz w:val="28"/>
          <w:szCs w:val="28"/>
          <w:u w:val="single"/>
        </w:rPr>
        <w:t>Medium</w:t>
      </w:r>
      <w:r w:rsidRPr="00FF6EC2">
        <w:rPr>
          <w:rFonts w:ascii="Tw Cen MT" w:hAnsi="Tw Cen MT" w:cs="Arial"/>
          <w:b/>
          <w:bCs/>
          <w:sz w:val="28"/>
          <w:szCs w:val="28"/>
          <w:u w:val="single"/>
        </w:rPr>
        <w:t>-</w:t>
      </w:r>
      <w:r w:rsidR="007248F2" w:rsidRPr="00FF6EC2">
        <w:rPr>
          <w:rFonts w:ascii="Tw Cen MT" w:hAnsi="Tw Cen MT" w:cs="Arial"/>
          <w:b/>
          <w:bCs/>
          <w:sz w:val="28"/>
          <w:szCs w:val="28"/>
          <w:u w:val="single"/>
        </w:rPr>
        <w:t>Term Planning</w:t>
      </w:r>
    </w:p>
    <w:p w14:paraId="5763CAE1" w14:textId="77777777" w:rsidR="006843A3" w:rsidRPr="00227CE2" w:rsidRDefault="006843A3">
      <w:pPr>
        <w:rPr>
          <w:rFonts w:ascii="Tw Cen MT" w:hAnsi="Tw Cen MT"/>
        </w:rPr>
      </w:pPr>
    </w:p>
    <w:p w14:paraId="2A6AF7DA" w14:textId="43A1E7F8" w:rsidR="006843A3" w:rsidRPr="00227CE2" w:rsidRDefault="007248F2">
      <w:pPr>
        <w:rPr>
          <w:rFonts w:ascii="Tw Cen MT" w:hAnsi="Tw Cen MT"/>
        </w:rPr>
      </w:pPr>
      <w:r w:rsidRPr="00227CE2">
        <w:rPr>
          <w:rFonts w:ascii="Tw Cen MT" w:hAnsi="Tw Cen MT" w:cs="Arial"/>
        </w:rPr>
        <w:t xml:space="preserve">Teachers will be provided with a set of </w:t>
      </w:r>
      <w:r w:rsidR="00EF30AF">
        <w:rPr>
          <w:rFonts w:ascii="Tw Cen MT" w:hAnsi="Tw Cen MT" w:cs="Arial"/>
        </w:rPr>
        <w:t xml:space="preserve">long-term plans, complete with steps to be taught for each mathematical concept. </w:t>
      </w:r>
      <w:r w:rsidRPr="00227CE2">
        <w:rPr>
          <w:rFonts w:ascii="Tw Cen MT" w:hAnsi="Tw Cen MT" w:cs="Arial"/>
        </w:rPr>
        <w:t>These plans</w:t>
      </w:r>
      <w:r w:rsidR="00EF30AF">
        <w:rPr>
          <w:rFonts w:ascii="Tw Cen MT" w:hAnsi="Tw Cen MT" w:cs="Arial"/>
        </w:rPr>
        <w:t xml:space="preserve"> and steps may be adjusted considering </w:t>
      </w:r>
      <w:r w:rsidRPr="00227CE2">
        <w:rPr>
          <w:rFonts w:ascii="Tw Cen MT" w:hAnsi="Tw Cen MT" w:cs="Arial"/>
        </w:rPr>
        <w:t xml:space="preserve">key assessment information from </w:t>
      </w:r>
      <w:r w:rsidR="00EF30AF">
        <w:rPr>
          <w:rFonts w:ascii="Tw Cen MT" w:hAnsi="Tw Cen MT" w:cs="Arial"/>
        </w:rPr>
        <w:t>fluency sessions (Fluent in Five, Flashback 4) that take place daily, bi-weekly arithmetic assessment for learning activities and half termly assessments (White Rose Materials)</w:t>
      </w:r>
      <w:r w:rsidRPr="00227CE2">
        <w:rPr>
          <w:rFonts w:ascii="Tw Cen MT" w:hAnsi="Tw Cen MT" w:cs="Arial"/>
        </w:rPr>
        <w:t xml:space="preserve">. Medium term plans will be monitored, to ensure curriculum coverage and adaptation according to children's needs. </w:t>
      </w:r>
    </w:p>
    <w:p w14:paraId="64B31F10" w14:textId="77777777" w:rsidR="006843A3" w:rsidRDefault="006843A3"/>
    <w:p w14:paraId="46BBA3D8" w14:textId="77777777" w:rsidR="006843A3" w:rsidRDefault="006843A3"/>
    <w:p w14:paraId="2789790D" w14:textId="77777777" w:rsidR="006843A3" w:rsidRDefault="006843A3"/>
    <w:p w14:paraId="5FF5AA8F" w14:textId="594D8650" w:rsidR="006843A3" w:rsidRPr="00FF6EC2" w:rsidRDefault="00FF6EC2" w:rsidP="00FF6EC2">
      <w:pPr>
        <w:rPr>
          <w:rFonts w:ascii="Tw Cen MT" w:hAnsi="Tw Cen MT"/>
          <w:b/>
          <w:bCs/>
          <w:sz w:val="28"/>
          <w:szCs w:val="28"/>
          <w:u w:val="single"/>
        </w:rPr>
      </w:pPr>
      <w:r w:rsidRPr="00FF6EC2">
        <w:rPr>
          <w:rFonts w:ascii="Tw Cen MT" w:hAnsi="Tw Cen MT"/>
          <w:b/>
          <w:bCs/>
          <w:sz w:val="28"/>
          <w:szCs w:val="28"/>
          <w:u w:val="single"/>
        </w:rPr>
        <w:t>Fluency and Arithmetic</w:t>
      </w:r>
    </w:p>
    <w:p w14:paraId="6E9D0AAF" w14:textId="77777777" w:rsidR="006843A3" w:rsidRPr="00EF30AF" w:rsidRDefault="006843A3">
      <w:pPr>
        <w:jc w:val="center"/>
        <w:rPr>
          <w:rFonts w:ascii="Tw Cen MT" w:hAnsi="Tw Cen MT"/>
        </w:rPr>
      </w:pPr>
    </w:p>
    <w:p w14:paraId="0A5E5551" w14:textId="080BA607" w:rsidR="006843A3" w:rsidRPr="00EF30AF" w:rsidRDefault="007248F2">
      <w:pPr>
        <w:rPr>
          <w:rFonts w:ascii="Tw Cen MT" w:hAnsi="Tw Cen MT"/>
        </w:rPr>
      </w:pPr>
      <w:r w:rsidRPr="00EF30AF">
        <w:rPr>
          <w:rFonts w:ascii="Tw Cen MT" w:hAnsi="Tw Cen MT" w:cs="Arial"/>
        </w:rPr>
        <w:t>In Key Stage One and Key Stage Two</w:t>
      </w:r>
      <w:r w:rsidR="00EF30AF">
        <w:rPr>
          <w:rFonts w:ascii="Tw Cen MT" w:hAnsi="Tw Cen MT" w:cs="Arial"/>
        </w:rPr>
        <w:t>,</w:t>
      </w:r>
      <w:r w:rsidRPr="00EF30AF">
        <w:rPr>
          <w:rFonts w:ascii="Tw Cen MT" w:hAnsi="Tw Cen MT" w:cs="Arial"/>
        </w:rPr>
        <w:t xml:space="preserve"> additional maths sessions take place each day and last between </w:t>
      </w:r>
      <w:r w:rsidR="00EF30AF">
        <w:rPr>
          <w:rFonts w:ascii="Tw Cen MT" w:hAnsi="Tw Cen MT" w:cs="Arial"/>
        </w:rPr>
        <w:t>5</w:t>
      </w:r>
      <w:r w:rsidRPr="00EF30AF">
        <w:rPr>
          <w:rFonts w:ascii="Tw Cen MT" w:hAnsi="Tw Cen MT" w:cs="Arial"/>
        </w:rPr>
        <w:t xml:space="preserve"> and 1</w:t>
      </w:r>
      <w:r w:rsidR="00EF30AF">
        <w:rPr>
          <w:rFonts w:ascii="Tw Cen MT" w:hAnsi="Tw Cen MT" w:cs="Arial"/>
        </w:rPr>
        <w:t>5</w:t>
      </w:r>
      <w:r w:rsidRPr="00EF30AF">
        <w:rPr>
          <w:rFonts w:ascii="Tw Cen MT" w:hAnsi="Tw Cen MT" w:cs="Arial"/>
        </w:rPr>
        <w:t xml:space="preserve"> minutes depending upon the stage of development of the children. The purpose of these sessions is to support children in becoming fluent in the fundamentals of mathematics, something that will enable them to use and apply their mathematics across a range of different concepts and contexts. These sessions </w:t>
      </w:r>
      <w:r w:rsidR="00FF6EC2">
        <w:rPr>
          <w:rFonts w:ascii="Tw Cen MT" w:hAnsi="Tw Cen MT" w:cs="Arial"/>
        </w:rPr>
        <w:t>will provide children with the opportunity to practise their basic skills of arithmetic, recap previously taught concepts and recall strategies. Theses sessions will follow a similar format; be progressive; be matched to long-term planning; and be adjusted considering pupils strengths and weaknesses.</w:t>
      </w:r>
    </w:p>
    <w:p w14:paraId="5FFBBEB8" w14:textId="77777777" w:rsidR="006843A3" w:rsidRDefault="006843A3"/>
    <w:p w14:paraId="57D07ED2" w14:textId="77777777" w:rsidR="006843A3" w:rsidRDefault="006843A3" w:rsidP="00FF6EC2"/>
    <w:p w14:paraId="749E204B" w14:textId="77777777" w:rsidR="006843A3" w:rsidRPr="00FF6EC2" w:rsidRDefault="007248F2" w:rsidP="00FF6EC2">
      <w:pPr>
        <w:rPr>
          <w:rFonts w:ascii="Tw Cen MT" w:hAnsi="Tw Cen MT"/>
          <w:sz w:val="28"/>
          <w:szCs w:val="28"/>
        </w:rPr>
      </w:pPr>
      <w:r w:rsidRPr="00FF6EC2">
        <w:rPr>
          <w:rFonts w:ascii="Tw Cen MT" w:hAnsi="Tw Cen MT" w:cs="Arial"/>
          <w:b/>
          <w:bCs/>
          <w:sz w:val="28"/>
          <w:szCs w:val="28"/>
          <w:u w:val="single"/>
        </w:rPr>
        <w:t>Basic Skills Assessment</w:t>
      </w:r>
    </w:p>
    <w:p w14:paraId="7149CD90" w14:textId="77777777" w:rsidR="006843A3" w:rsidRPr="00FF6EC2" w:rsidRDefault="006843A3">
      <w:pPr>
        <w:rPr>
          <w:rFonts w:ascii="Tw Cen MT" w:hAnsi="Tw Cen MT"/>
        </w:rPr>
      </w:pPr>
    </w:p>
    <w:p w14:paraId="375FF1F1" w14:textId="0F41244B" w:rsidR="006843A3" w:rsidRPr="00FF6EC2" w:rsidRDefault="007248F2">
      <w:pPr>
        <w:rPr>
          <w:rFonts w:ascii="Tw Cen MT" w:hAnsi="Tw Cen MT"/>
        </w:rPr>
      </w:pPr>
      <w:r w:rsidRPr="00FF6EC2">
        <w:rPr>
          <w:rFonts w:ascii="Tw Cen MT" w:hAnsi="Tw Cen MT" w:cs="Arial"/>
        </w:rPr>
        <w:lastRenderedPageBreak/>
        <w:t xml:space="preserve">A further lesson of 1 hour will focus upon children's development of </w:t>
      </w:r>
      <w:r w:rsidR="00FF6EC2">
        <w:rPr>
          <w:rFonts w:ascii="Tw Cen MT" w:hAnsi="Tw Cen MT" w:cs="Arial"/>
        </w:rPr>
        <w:t>arithmetic</w:t>
      </w:r>
      <w:r w:rsidRPr="00FF6EC2">
        <w:rPr>
          <w:rFonts w:ascii="Tw Cen MT" w:hAnsi="Tw Cen MT" w:cs="Arial"/>
        </w:rPr>
        <w:t xml:space="preserve"> skills. The lesson will provide children with the chance to consolidate strategies for and learn new strategies for a range of mathematical concepts. Teachers will spend approximately 30 minutes of this session addressing areas of weakness within the class and developing efficient methods to build both confidence and fluency. These sessions will subsequently allow children to use and apply these new strategies and enable teachers to address any areas of weakness.    </w:t>
      </w:r>
    </w:p>
    <w:p w14:paraId="76D1824A" w14:textId="77777777" w:rsidR="006843A3" w:rsidRDefault="006843A3">
      <w:pPr>
        <w:pStyle w:val="DefaultStyle"/>
      </w:pPr>
    </w:p>
    <w:p w14:paraId="5E80459F" w14:textId="77777777" w:rsidR="006843A3" w:rsidRDefault="006843A3">
      <w:pPr>
        <w:pStyle w:val="DefaultStyle"/>
        <w:jc w:val="center"/>
      </w:pPr>
    </w:p>
    <w:p w14:paraId="79FBBE99" w14:textId="77777777" w:rsidR="006843A3" w:rsidRPr="00FF6EC2" w:rsidRDefault="007248F2">
      <w:pPr>
        <w:pStyle w:val="DefaultStyle"/>
        <w:jc w:val="center"/>
        <w:rPr>
          <w:rFonts w:ascii="Tw Cen MT" w:hAnsi="Tw Cen MT"/>
        </w:rPr>
      </w:pPr>
      <w:r w:rsidRPr="00FF6EC2">
        <w:rPr>
          <w:rFonts w:ascii="Tw Cen MT" w:hAnsi="Tw Cen MT" w:cs="Arial"/>
          <w:b/>
          <w:bCs/>
          <w:sz w:val="28"/>
          <w:szCs w:val="28"/>
          <w:u w:val="single"/>
        </w:rPr>
        <w:t xml:space="preserve">Daily Maths Lesson: A Typical Lesson </w:t>
      </w:r>
    </w:p>
    <w:p w14:paraId="49CBEB9E" w14:textId="77777777" w:rsidR="006843A3" w:rsidRPr="00FF6EC2" w:rsidRDefault="006843A3">
      <w:pPr>
        <w:rPr>
          <w:rFonts w:ascii="Tw Cen MT" w:hAnsi="Tw Cen MT"/>
        </w:rPr>
      </w:pPr>
    </w:p>
    <w:p w14:paraId="2F1AE5F0" w14:textId="77777777" w:rsidR="006843A3" w:rsidRPr="00FF6EC2" w:rsidRDefault="007248F2">
      <w:pPr>
        <w:rPr>
          <w:rFonts w:ascii="Tw Cen MT" w:hAnsi="Tw Cen MT"/>
        </w:rPr>
      </w:pPr>
      <w:r w:rsidRPr="00FF6EC2">
        <w:rPr>
          <w:rFonts w:ascii="Tw Cen MT" w:hAnsi="Tw Cen MT" w:cs="Arial"/>
        </w:rPr>
        <w:t xml:space="preserve">A typical 45 to </w:t>
      </w:r>
      <w:proofErr w:type="gramStart"/>
      <w:r w:rsidRPr="00FF6EC2">
        <w:rPr>
          <w:rFonts w:ascii="Tw Cen MT" w:hAnsi="Tw Cen MT" w:cs="Arial"/>
        </w:rPr>
        <w:t>60 minute</w:t>
      </w:r>
      <w:proofErr w:type="gramEnd"/>
      <w:r w:rsidRPr="00FF6EC2">
        <w:rPr>
          <w:rFonts w:ascii="Tw Cen MT" w:hAnsi="Tw Cen MT" w:cs="Arial"/>
        </w:rPr>
        <w:t xml:space="preserve"> lesson in Year 1 to 6 is structured like this: </w:t>
      </w:r>
    </w:p>
    <w:p w14:paraId="35F4045A" w14:textId="77777777" w:rsidR="006843A3" w:rsidRPr="00FF6EC2" w:rsidRDefault="006843A3">
      <w:pPr>
        <w:rPr>
          <w:rFonts w:ascii="Tw Cen MT" w:hAnsi="Tw Cen MT"/>
        </w:rPr>
      </w:pPr>
    </w:p>
    <w:p w14:paraId="6D57B434" w14:textId="1183EC51" w:rsidR="006843A3" w:rsidRPr="00FF6EC2" w:rsidRDefault="00FF6EC2">
      <w:pPr>
        <w:rPr>
          <w:rFonts w:ascii="Tw Cen MT" w:hAnsi="Tw Cen MT"/>
        </w:rPr>
      </w:pPr>
      <w:r>
        <w:rPr>
          <w:rFonts w:ascii="Tw Cen MT" w:hAnsi="Tw Cen MT" w:cs="Arial"/>
          <w:b/>
          <w:u w:val="single"/>
        </w:rPr>
        <w:t>Discussion of Prior Learning and Introduction to New Learning (5 to 10 minutes)</w:t>
      </w:r>
      <w:r w:rsidR="007248F2" w:rsidRPr="00FF6EC2">
        <w:rPr>
          <w:rFonts w:ascii="Tw Cen MT" w:hAnsi="Tw Cen MT" w:cs="Arial"/>
          <w:b/>
          <w:u w:val="single"/>
        </w:rPr>
        <w:t xml:space="preserve"> </w:t>
      </w:r>
    </w:p>
    <w:p w14:paraId="58A921FB" w14:textId="77777777" w:rsidR="006843A3" w:rsidRPr="00FF6EC2" w:rsidRDefault="006843A3">
      <w:pPr>
        <w:rPr>
          <w:rFonts w:ascii="Tw Cen MT" w:hAnsi="Tw Cen MT"/>
        </w:rPr>
      </w:pPr>
    </w:p>
    <w:p w14:paraId="6B897405" w14:textId="771DDC32" w:rsidR="006843A3" w:rsidRPr="00FF6EC2" w:rsidRDefault="00B91D13">
      <w:pPr>
        <w:rPr>
          <w:rFonts w:ascii="Tw Cen MT" w:hAnsi="Tw Cen MT"/>
        </w:rPr>
      </w:pPr>
      <w:r>
        <w:rPr>
          <w:rFonts w:ascii="Tw Cen MT" w:hAnsi="Tw Cen MT" w:cs="Arial"/>
        </w:rPr>
        <w:t xml:space="preserve">At the start of a lesson, teachers will assess pupils’ prior learning and connect this learning to the new learning they are about to teach. Pupils will be given the opportunity to discuss their maths and will provide their initial thoughts on the area of maths being delivered. Teachers will use questioning skills to identify pupils’ strengths and weaknesses and make the necessary adjustments to the lesson to ensure maximum progress is made. </w:t>
      </w:r>
      <w:r w:rsidR="007248F2" w:rsidRPr="00FF6EC2">
        <w:rPr>
          <w:rFonts w:ascii="Tw Cen MT" w:hAnsi="Tw Cen MT" w:cs="Arial"/>
        </w:rPr>
        <w:t xml:space="preserve"> </w:t>
      </w:r>
    </w:p>
    <w:p w14:paraId="1334DBDB" w14:textId="77777777" w:rsidR="006843A3" w:rsidRPr="00FF6EC2" w:rsidRDefault="006843A3">
      <w:pPr>
        <w:rPr>
          <w:rFonts w:ascii="Tw Cen MT" w:hAnsi="Tw Cen MT"/>
        </w:rPr>
      </w:pPr>
    </w:p>
    <w:p w14:paraId="6DE313BB" w14:textId="77777777" w:rsidR="006843A3" w:rsidRPr="00FF6EC2" w:rsidRDefault="007248F2">
      <w:pPr>
        <w:rPr>
          <w:rFonts w:ascii="Tw Cen MT" w:hAnsi="Tw Cen MT"/>
        </w:rPr>
      </w:pPr>
      <w:r w:rsidRPr="00FF6EC2">
        <w:rPr>
          <w:rFonts w:ascii="Tw Cen MT" w:hAnsi="Tw Cen MT" w:cs="Arial"/>
          <w:b/>
          <w:u w:val="single"/>
        </w:rPr>
        <w:t xml:space="preserve">The main teaching activity (about 30 to 40 minutes) </w:t>
      </w:r>
    </w:p>
    <w:p w14:paraId="3B78EF76" w14:textId="77777777" w:rsidR="006843A3" w:rsidRPr="00FF6EC2" w:rsidRDefault="006843A3">
      <w:pPr>
        <w:rPr>
          <w:rFonts w:ascii="Tw Cen MT" w:hAnsi="Tw Cen MT"/>
        </w:rPr>
      </w:pPr>
    </w:p>
    <w:p w14:paraId="29874587" w14:textId="12E59AC0" w:rsidR="006843A3" w:rsidRPr="00FF6EC2" w:rsidRDefault="007248F2">
      <w:pPr>
        <w:rPr>
          <w:rFonts w:ascii="Tw Cen MT" w:hAnsi="Tw Cen MT"/>
        </w:rPr>
      </w:pPr>
      <w:r w:rsidRPr="00FF6EC2">
        <w:rPr>
          <w:rFonts w:ascii="Tw Cen MT" w:hAnsi="Tw Cen MT" w:cs="Arial"/>
        </w:rPr>
        <w:t xml:space="preserve">This includes both teaching input and pupil activities and a balance between whole class, grouped, paired and individual work. Teachers will model and discuss key strategies; misconceptions will be </w:t>
      </w:r>
      <w:r w:rsidR="00B91D13" w:rsidRPr="00FF6EC2">
        <w:rPr>
          <w:rFonts w:ascii="Tw Cen MT" w:hAnsi="Tw Cen MT" w:cs="Arial"/>
        </w:rPr>
        <w:t>discussed,</w:t>
      </w:r>
      <w:r w:rsidRPr="00FF6EC2">
        <w:rPr>
          <w:rFonts w:ascii="Tw Cen MT" w:hAnsi="Tw Cen MT" w:cs="Arial"/>
        </w:rPr>
        <w:t xml:space="preserve"> and vocabulary developed. Children will then engage in tasks that will allow them the opportunity to apply their skills in different activities appropriate to their age group. </w:t>
      </w:r>
      <w:r w:rsidR="00B91D13">
        <w:rPr>
          <w:rFonts w:ascii="Tw Cen MT" w:hAnsi="Tw Cen MT" w:cs="Arial"/>
        </w:rPr>
        <w:t xml:space="preserve">During this part of the lesson, teachers will ensure that pupils are provided the opportunity to use and apply their understanding. </w:t>
      </w:r>
      <w:r w:rsidRPr="00FF6EC2">
        <w:rPr>
          <w:rFonts w:ascii="Tw Cen MT" w:hAnsi="Tw Cen MT" w:cs="Arial"/>
        </w:rPr>
        <w:t xml:space="preserve"> </w:t>
      </w:r>
    </w:p>
    <w:p w14:paraId="458326B5" w14:textId="77777777" w:rsidR="006843A3" w:rsidRPr="00FF6EC2" w:rsidRDefault="006843A3">
      <w:pPr>
        <w:rPr>
          <w:rFonts w:ascii="Tw Cen MT" w:hAnsi="Tw Cen MT"/>
        </w:rPr>
      </w:pPr>
    </w:p>
    <w:p w14:paraId="5370BF5A" w14:textId="77777777" w:rsidR="006843A3" w:rsidRPr="00FF6EC2" w:rsidRDefault="007248F2">
      <w:pPr>
        <w:rPr>
          <w:rFonts w:ascii="Tw Cen MT" w:hAnsi="Tw Cen MT"/>
        </w:rPr>
      </w:pPr>
      <w:r w:rsidRPr="00FF6EC2">
        <w:rPr>
          <w:rFonts w:ascii="Tw Cen MT" w:hAnsi="Tw Cen MT" w:cs="Arial"/>
          <w:b/>
          <w:u w:val="single"/>
        </w:rPr>
        <w:t xml:space="preserve">A plenary (about 10 to 15 minutes) </w:t>
      </w:r>
    </w:p>
    <w:p w14:paraId="2769B21E" w14:textId="77777777" w:rsidR="006843A3" w:rsidRPr="00FF6EC2" w:rsidRDefault="006843A3">
      <w:pPr>
        <w:rPr>
          <w:rFonts w:ascii="Tw Cen MT" w:hAnsi="Tw Cen MT"/>
        </w:rPr>
      </w:pPr>
    </w:p>
    <w:p w14:paraId="1CE2FB3F" w14:textId="77777777" w:rsidR="006843A3" w:rsidRPr="00FF6EC2" w:rsidRDefault="007248F2">
      <w:pPr>
        <w:pStyle w:val="DefaultStyle"/>
        <w:rPr>
          <w:rFonts w:ascii="Tw Cen MT" w:hAnsi="Tw Cen MT"/>
        </w:rPr>
      </w:pPr>
      <w:r w:rsidRPr="00FF6EC2">
        <w:rPr>
          <w:rFonts w:ascii="Tw Cen MT" w:hAnsi="Tw Cen MT" w:cs="Arial"/>
          <w:sz w:val="24"/>
          <w:szCs w:val="24"/>
        </w:rPr>
        <w:t xml:space="preserve">This involves work with the whole class to sort out misconceptions, identify progress, to summarise key facts and ideas and what to remember, to make links to other work and to discuss next steps. Plenaries may also be undertaken during the lesson, mini plenaries, to ensure that misconceptions are being addressed throughout the lesson, and that children are given the opportunities to develop their reasoning skills. Children will also be given the opportunity to assess their own learning and understanding of different concepts.  </w:t>
      </w:r>
    </w:p>
    <w:p w14:paraId="4ACD6B44" w14:textId="77777777" w:rsidR="006843A3" w:rsidRDefault="006843A3">
      <w:pPr>
        <w:pStyle w:val="DefaultStyle"/>
      </w:pPr>
    </w:p>
    <w:p w14:paraId="4598DF34" w14:textId="77777777" w:rsidR="006843A3" w:rsidRDefault="006843A3">
      <w:pPr>
        <w:pStyle w:val="DefaultStyle"/>
        <w:tabs>
          <w:tab w:val="left" w:pos="5640"/>
        </w:tabs>
      </w:pPr>
    </w:p>
    <w:p w14:paraId="14B79D05" w14:textId="77777777" w:rsidR="006843A3" w:rsidRPr="00B91D13" w:rsidRDefault="007248F2" w:rsidP="00B91D13">
      <w:pPr>
        <w:pStyle w:val="DefaultStyle"/>
        <w:tabs>
          <w:tab w:val="left" w:pos="5640"/>
        </w:tabs>
        <w:jc w:val="center"/>
        <w:rPr>
          <w:rFonts w:ascii="Tw Cen MT" w:hAnsi="Tw Cen MT"/>
        </w:rPr>
      </w:pPr>
      <w:r w:rsidRPr="00B91D13">
        <w:rPr>
          <w:rFonts w:ascii="Tw Cen MT" w:hAnsi="Tw Cen MT" w:cs="Arial"/>
          <w:b/>
          <w:bCs/>
          <w:sz w:val="28"/>
          <w:szCs w:val="28"/>
          <w:u w:val="single"/>
        </w:rPr>
        <w:t>Reception</w:t>
      </w:r>
    </w:p>
    <w:p w14:paraId="630F7519" w14:textId="77777777" w:rsidR="006843A3" w:rsidRPr="00B91D13" w:rsidRDefault="007248F2">
      <w:pPr>
        <w:pStyle w:val="DefaultStyle"/>
        <w:tabs>
          <w:tab w:val="left" w:pos="5640"/>
        </w:tabs>
        <w:rPr>
          <w:rFonts w:ascii="Tw Cen MT" w:hAnsi="Tw Cen MT"/>
        </w:rPr>
      </w:pPr>
      <w:r w:rsidRPr="00B91D13">
        <w:rPr>
          <w:rFonts w:ascii="Tw Cen MT" w:hAnsi="Tw Cen MT" w:cs="Arial"/>
          <w:sz w:val="24"/>
          <w:szCs w:val="24"/>
        </w:rPr>
        <w:t xml:space="preserve">In Reception, the class is organised to promote social skills and the development of mathematical language and understanding. Baseline assessments, information from </w:t>
      </w:r>
      <w:proofErr w:type="gramStart"/>
      <w:r w:rsidRPr="00B91D13">
        <w:rPr>
          <w:rFonts w:ascii="Tw Cen MT" w:hAnsi="Tw Cen MT" w:cs="Arial"/>
          <w:sz w:val="24"/>
          <w:szCs w:val="24"/>
        </w:rPr>
        <w:t>play-school</w:t>
      </w:r>
      <w:proofErr w:type="gramEnd"/>
      <w:r w:rsidRPr="00B91D13">
        <w:rPr>
          <w:rFonts w:ascii="Tw Cen MT" w:hAnsi="Tw Cen MT" w:cs="Arial"/>
          <w:sz w:val="24"/>
          <w:szCs w:val="24"/>
        </w:rPr>
        <w:t xml:space="preserve">/nursery provide indicators of a child’s performance in relation to the Early Learning Goals. Planning for mathematical experiences is built upon this information. Lessons include, or are based upon, well-planned opportunities for children’s play and practical work, sometimes </w:t>
      </w:r>
      <w:r w:rsidRPr="00B91D13">
        <w:rPr>
          <w:rFonts w:ascii="Tw Cen MT" w:hAnsi="Tw Cen MT" w:cs="Arial"/>
          <w:sz w:val="24"/>
          <w:szCs w:val="24"/>
        </w:rPr>
        <w:lastRenderedPageBreak/>
        <w:t xml:space="preserve">recording informally with objects or drawings. The main emphasis is on different aspects of counting with little or no reading or writing. Children are prepared in the Summer Term for readiness towards the daily Mathematics lesson. </w:t>
      </w:r>
    </w:p>
    <w:p w14:paraId="630C2755" w14:textId="77777777" w:rsidR="006843A3" w:rsidRDefault="006843A3"/>
    <w:p w14:paraId="644DCD41" w14:textId="77777777" w:rsidR="006843A3" w:rsidRPr="00B91D13" w:rsidRDefault="007248F2">
      <w:pPr>
        <w:jc w:val="center"/>
        <w:rPr>
          <w:rFonts w:ascii="Tw Cen MT" w:hAnsi="Tw Cen MT"/>
        </w:rPr>
      </w:pPr>
      <w:r w:rsidRPr="00B91D13">
        <w:rPr>
          <w:rFonts w:ascii="Tw Cen MT" w:hAnsi="Tw Cen MT" w:cs="Arial"/>
          <w:b/>
          <w:sz w:val="28"/>
          <w:szCs w:val="28"/>
          <w:u w:val="single"/>
        </w:rPr>
        <w:t>Assessment</w:t>
      </w:r>
      <w:r w:rsidRPr="00B91D13">
        <w:rPr>
          <w:rFonts w:ascii="Tw Cen MT" w:hAnsi="Tw Cen MT" w:cs="Arial"/>
          <w:b/>
          <w:u w:val="single"/>
        </w:rPr>
        <w:t xml:space="preserve"> </w:t>
      </w:r>
    </w:p>
    <w:p w14:paraId="17C82D9A" w14:textId="77777777" w:rsidR="006843A3" w:rsidRPr="00B91D13" w:rsidRDefault="006843A3">
      <w:pPr>
        <w:rPr>
          <w:rFonts w:ascii="Tw Cen MT" w:hAnsi="Tw Cen MT"/>
        </w:rPr>
      </w:pPr>
    </w:p>
    <w:p w14:paraId="758A3180" w14:textId="77777777" w:rsidR="006843A3" w:rsidRPr="00B91D13" w:rsidRDefault="007248F2">
      <w:pPr>
        <w:rPr>
          <w:rFonts w:ascii="Tw Cen MT" w:hAnsi="Tw Cen MT"/>
        </w:rPr>
      </w:pPr>
      <w:r w:rsidRPr="00B91D13">
        <w:rPr>
          <w:rFonts w:ascii="Tw Cen MT" w:hAnsi="Tw Cen MT" w:cs="Arial"/>
        </w:rPr>
        <w:t xml:space="preserve">Assessments take place at three connected levels: short-term, medium-term and long-term. These assessments are used to inform teaching in a continuous cycle of planning, teaching and assessment. </w:t>
      </w:r>
    </w:p>
    <w:p w14:paraId="519A036B" w14:textId="77777777" w:rsidR="006843A3" w:rsidRPr="00B91D13" w:rsidRDefault="006843A3">
      <w:pPr>
        <w:rPr>
          <w:rFonts w:ascii="Tw Cen MT" w:hAnsi="Tw Cen MT"/>
        </w:rPr>
      </w:pPr>
    </w:p>
    <w:p w14:paraId="1C820CE5" w14:textId="77777777" w:rsidR="006843A3" w:rsidRPr="00B91D13" w:rsidRDefault="007248F2">
      <w:pPr>
        <w:rPr>
          <w:rFonts w:ascii="Tw Cen MT" w:hAnsi="Tw Cen MT"/>
        </w:rPr>
      </w:pPr>
      <w:r w:rsidRPr="00B91D13">
        <w:rPr>
          <w:rFonts w:ascii="Tw Cen MT" w:hAnsi="Tw Cen MT" w:cs="Arial"/>
          <w:b/>
          <w:bCs/>
        </w:rPr>
        <w:t>Short-Term</w:t>
      </w:r>
      <w:r w:rsidRPr="00B91D13">
        <w:rPr>
          <w:rFonts w:ascii="Tw Cen MT" w:hAnsi="Tw Cen MT" w:cs="Arial"/>
        </w:rPr>
        <w:t xml:space="preserve"> assessments are an informal part of every lesson, to check understanding and give information, which help teachers to adjust day-to-day lesson plans. Formative assessment of children will take many forms, including the following:</w:t>
      </w:r>
    </w:p>
    <w:p w14:paraId="44356BAF" w14:textId="77777777" w:rsidR="006843A3" w:rsidRPr="00B91D13" w:rsidRDefault="006843A3">
      <w:pPr>
        <w:rPr>
          <w:rFonts w:ascii="Tw Cen MT" w:hAnsi="Tw Cen MT"/>
        </w:rPr>
      </w:pPr>
    </w:p>
    <w:p w14:paraId="5070DEC8" w14:textId="77777777" w:rsidR="006843A3" w:rsidRPr="00B91D13" w:rsidRDefault="007248F2">
      <w:pPr>
        <w:rPr>
          <w:rFonts w:ascii="Tw Cen MT" w:hAnsi="Tw Cen MT"/>
        </w:rPr>
      </w:pPr>
      <w:r w:rsidRPr="00B91D13">
        <w:rPr>
          <w:rFonts w:ascii="Tw Cen MT" w:hAnsi="Tw Cen MT" w:cs="Arial"/>
        </w:rPr>
        <w:t>-through talk</w:t>
      </w:r>
    </w:p>
    <w:p w14:paraId="151F8011" w14:textId="77777777" w:rsidR="006843A3" w:rsidRPr="00B91D13" w:rsidRDefault="007248F2">
      <w:pPr>
        <w:rPr>
          <w:rFonts w:ascii="Tw Cen MT" w:hAnsi="Tw Cen MT"/>
        </w:rPr>
      </w:pPr>
      <w:r w:rsidRPr="00B91D13">
        <w:rPr>
          <w:rFonts w:ascii="Tw Cen MT" w:hAnsi="Tw Cen MT" w:cs="Arial"/>
        </w:rPr>
        <w:t>-traffic lights</w:t>
      </w:r>
    </w:p>
    <w:p w14:paraId="7480C4BE" w14:textId="77777777" w:rsidR="006843A3" w:rsidRPr="00B91D13" w:rsidRDefault="007248F2">
      <w:pPr>
        <w:rPr>
          <w:rFonts w:ascii="Tw Cen MT" w:hAnsi="Tw Cen MT"/>
        </w:rPr>
      </w:pPr>
      <w:r w:rsidRPr="00B91D13">
        <w:rPr>
          <w:rFonts w:ascii="Tw Cen MT" w:hAnsi="Tw Cen MT" w:cs="Arial"/>
        </w:rPr>
        <w:t>-drawing faces</w:t>
      </w:r>
    </w:p>
    <w:p w14:paraId="0B08B28D" w14:textId="77777777" w:rsidR="006843A3" w:rsidRPr="00B91D13" w:rsidRDefault="007248F2">
      <w:pPr>
        <w:rPr>
          <w:rFonts w:ascii="Tw Cen MT" w:hAnsi="Tw Cen MT"/>
        </w:rPr>
      </w:pPr>
      <w:r w:rsidRPr="00B91D13">
        <w:rPr>
          <w:rFonts w:ascii="Tw Cen MT" w:hAnsi="Tw Cen MT" w:cs="Arial"/>
        </w:rPr>
        <w:t>-thumbs up</w:t>
      </w:r>
    </w:p>
    <w:p w14:paraId="67B672B5" w14:textId="77777777" w:rsidR="006843A3" w:rsidRPr="00B91D13" w:rsidRDefault="007248F2">
      <w:pPr>
        <w:rPr>
          <w:rFonts w:ascii="Tw Cen MT" w:hAnsi="Tw Cen MT"/>
        </w:rPr>
      </w:pPr>
      <w:r w:rsidRPr="00B91D13">
        <w:rPr>
          <w:rFonts w:ascii="Tw Cen MT" w:hAnsi="Tw Cen MT" w:cs="Arial"/>
        </w:rPr>
        <w:t>-success criteria grids</w:t>
      </w:r>
    </w:p>
    <w:p w14:paraId="5D5B7F64" w14:textId="77777777" w:rsidR="006843A3" w:rsidRPr="00B91D13" w:rsidRDefault="007248F2">
      <w:pPr>
        <w:rPr>
          <w:rFonts w:ascii="Tw Cen MT" w:hAnsi="Tw Cen MT"/>
        </w:rPr>
      </w:pPr>
      <w:r w:rsidRPr="00B91D13">
        <w:rPr>
          <w:rFonts w:ascii="Tw Cen MT" w:hAnsi="Tw Cen MT" w:cs="Arial"/>
        </w:rPr>
        <w:t>-through talk</w:t>
      </w:r>
    </w:p>
    <w:p w14:paraId="1A32FFEA" w14:textId="77777777" w:rsidR="006843A3" w:rsidRPr="00B91D13" w:rsidRDefault="006843A3">
      <w:pPr>
        <w:rPr>
          <w:rFonts w:ascii="Tw Cen MT" w:hAnsi="Tw Cen MT"/>
        </w:rPr>
      </w:pPr>
    </w:p>
    <w:p w14:paraId="31906CA8" w14:textId="4D18E821" w:rsidR="006843A3" w:rsidRDefault="007248F2">
      <w:pPr>
        <w:rPr>
          <w:rFonts w:ascii="Tw Cen MT" w:hAnsi="Tw Cen MT" w:cs="Arial"/>
        </w:rPr>
      </w:pPr>
      <w:r w:rsidRPr="00B91D13">
        <w:rPr>
          <w:rFonts w:ascii="Tw Cen MT" w:hAnsi="Tw Cen MT" w:cs="Arial"/>
        </w:rPr>
        <w:t xml:space="preserve">Teachers will also use </w:t>
      </w:r>
      <w:r w:rsidR="002237C2">
        <w:rPr>
          <w:rFonts w:ascii="Tw Cen MT" w:hAnsi="Tw Cen MT" w:cs="Arial"/>
        </w:rPr>
        <w:t>fluency sessions and arithmetic</w:t>
      </w:r>
      <w:r w:rsidRPr="00B91D13">
        <w:rPr>
          <w:rFonts w:ascii="Tw Cen MT" w:hAnsi="Tw Cen MT" w:cs="Arial"/>
        </w:rPr>
        <w:t xml:space="preserve"> assessment to further identify any misconceptions, strengths and weaknesses. </w:t>
      </w:r>
    </w:p>
    <w:p w14:paraId="341056B7" w14:textId="2E232CFC" w:rsidR="002237C2" w:rsidRPr="00B91D13" w:rsidRDefault="002237C2">
      <w:pPr>
        <w:rPr>
          <w:rFonts w:ascii="Tw Cen MT" w:hAnsi="Tw Cen MT"/>
        </w:rPr>
      </w:pPr>
    </w:p>
    <w:p w14:paraId="0CA528CC" w14:textId="77777777" w:rsidR="006843A3" w:rsidRPr="00B91D13" w:rsidRDefault="006843A3">
      <w:pPr>
        <w:rPr>
          <w:rFonts w:ascii="Tw Cen MT" w:hAnsi="Tw Cen MT"/>
        </w:rPr>
      </w:pPr>
    </w:p>
    <w:p w14:paraId="371AE3B1" w14:textId="3FD9CDB6" w:rsidR="006843A3" w:rsidRPr="00B91D13" w:rsidRDefault="007248F2">
      <w:pPr>
        <w:rPr>
          <w:rFonts w:ascii="Tw Cen MT" w:hAnsi="Tw Cen MT"/>
        </w:rPr>
      </w:pPr>
      <w:r w:rsidRPr="00B91D13">
        <w:rPr>
          <w:rFonts w:ascii="Tw Cen MT" w:hAnsi="Tw Cen MT" w:cs="Arial"/>
          <w:b/>
          <w:bCs/>
        </w:rPr>
        <w:t>Medium-Term</w:t>
      </w:r>
      <w:r w:rsidRPr="00B91D13">
        <w:rPr>
          <w:rFonts w:ascii="Tw Cen MT" w:hAnsi="Tw Cen MT" w:cs="Arial"/>
        </w:rPr>
        <w:t xml:space="preserve"> assessments take place </w:t>
      </w:r>
      <w:r w:rsidR="002237C2">
        <w:rPr>
          <w:rFonts w:ascii="Tw Cen MT" w:hAnsi="Tw Cen MT" w:cs="Arial"/>
        </w:rPr>
        <w:t xml:space="preserve">at the end of </w:t>
      </w:r>
      <w:r w:rsidRPr="00B91D13">
        <w:rPr>
          <w:rFonts w:ascii="Tw Cen MT" w:hAnsi="Tw Cen MT" w:cs="Arial"/>
        </w:rPr>
        <w:t xml:space="preserve">each term. These assessments </w:t>
      </w:r>
      <w:r w:rsidR="002237C2">
        <w:rPr>
          <w:rFonts w:ascii="Tw Cen MT" w:hAnsi="Tw Cen MT" w:cs="Arial"/>
        </w:rPr>
        <w:t xml:space="preserve">are built into the school’s planning timetable and accurately reflect the expected standards at each point of the year. Children will be assessed against these expectations and the outcomes will be recorded and will inform teacher judgments. Assessment records will then be used to make relevant adjustments to medium-term planning, identify those children who need stretching and those children who need further support. Children will be set half-termly targets relevant to their needs and teachers will use a mixture of the child’s prior learning, assessment for learning information, and more formal assessment data when making these decisions. </w:t>
      </w:r>
      <w:r w:rsidRPr="00B91D13">
        <w:rPr>
          <w:rFonts w:ascii="Tw Cen MT" w:hAnsi="Tw Cen MT" w:cs="Arial"/>
        </w:rPr>
        <w:t>Teachers will use a range of strategies to ensure that children are aware of their targets and how to meet them:</w:t>
      </w:r>
    </w:p>
    <w:p w14:paraId="1D9DBF04" w14:textId="77777777" w:rsidR="006843A3" w:rsidRPr="00B91D13" w:rsidRDefault="006843A3">
      <w:pPr>
        <w:rPr>
          <w:rFonts w:ascii="Tw Cen MT" w:hAnsi="Tw Cen MT"/>
        </w:rPr>
      </w:pPr>
    </w:p>
    <w:p w14:paraId="47B5BB65" w14:textId="33CAA197" w:rsidR="006843A3" w:rsidRPr="00B91D13" w:rsidRDefault="007248F2">
      <w:pPr>
        <w:rPr>
          <w:rFonts w:ascii="Tw Cen MT" w:hAnsi="Tw Cen MT"/>
        </w:rPr>
      </w:pPr>
      <w:r w:rsidRPr="00B91D13">
        <w:rPr>
          <w:rFonts w:ascii="Tw Cen MT" w:hAnsi="Tw Cen MT" w:cs="Arial"/>
        </w:rPr>
        <w:t>-visual prompts in</w:t>
      </w:r>
      <w:r w:rsidR="002237C2">
        <w:rPr>
          <w:rFonts w:ascii="Tw Cen MT" w:hAnsi="Tw Cen MT" w:cs="Arial"/>
        </w:rPr>
        <w:t xml:space="preserve"> the classroom</w:t>
      </w:r>
    </w:p>
    <w:p w14:paraId="21E2DB59" w14:textId="77777777" w:rsidR="006843A3" w:rsidRPr="00B91D13" w:rsidRDefault="007248F2">
      <w:pPr>
        <w:rPr>
          <w:rFonts w:ascii="Tw Cen MT" w:hAnsi="Tw Cen MT"/>
        </w:rPr>
      </w:pPr>
      <w:r w:rsidRPr="00B91D13">
        <w:rPr>
          <w:rFonts w:ascii="Tw Cen MT" w:hAnsi="Tw Cen MT" w:cs="Arial"/>
        </w:rPr>
        <w:t>-reflection time during lessons</w:t>
      </w:r>
    </w:p>
    <w:p w14:paraId="1705AE04" w14:textId="63582D74" w:rsidR="006843A3" w:rsidRPr="00B91D13" w:rsidRDefault="007248F2">
      <w:pPr>
        <w:rPr>
          <w:rFonts w:ascii="Tw Cen MT" w:hAnsi="Tw Cen MT"/>
        </w:rPr>
      </w:pPr>
      <w:r w:rsidRPr="00B91D13">
        <w:rPr>
          <w:rFonts w:ascii="Tw Cen MT" w:hAnsi="Tw Cen MT" w:cs="Arial"/>
        </w:rPr>
        <w:t>-</w:t>
      </w:r>
      <w:r w:rsidR="002237C2">
        <w:rPr>
          <w:rFonts w:ascii="Tw Cen MT" w:hAnsi="Tw Cen MT" w:cs="Arial"/>
        </w:rPr>
        <w:t>regular discussion of targets</w:t>
      </w:r>
    </w:p>
    <w:p w14:paraId="4FF18A45" w14:textId="77777777" w:rsidR="006843A3" w:rsidRPr="00B91D13" w:rsidRDefault="006843A3">
      <w:pPr>
        <w:rPr>
          <w:rFonts w:ascii="Tw Cen MT" w:hAnsi="Tw Cen MT"/>
        </w:rPr>
      </w:pPr>
    </w:p>
    <w:p w14:paraId="00526977" w14:textId="33AA47E6" w:rsidR="006843A3" w:rsidRPr="002237C2" w:rsidRDefault="007248F2">
      <w:pPr>
        <w:tabs>
          <w:tab w:val="left" w:pos="5640"/>
        </w:tabs>
        <w:rPr>
          <w:rFonts w:ascii="Tw Cen MT" w:hAnsi="Tw Cen MT"/>
        </w:rPr>
      </w:pPr>
      <w:r w:rsidRPr="002237C2">
        <w:rPr>
          <w:rFonts w:ascii="Tw Cen MT" w:hAnsi="Tw Cen MT" w:cs="Arial"/>
          <w:b/>
          <w:bCs/>
        </w:rPr>
        <w:t>Long-Term</w:t>
      </w:r>
      <w:r w:rsidRPr="002237C2">
        <w:rPr>
          <w:rFonts w:ascii="Tw Cen MT" w:hAnsi="Tw Cen MT" w:cs="Arial"/>
        </w:rPr>
        <w:t xml:space="preserve"> assessments take place towards the end of the school year to assess and review pupils’ progress and attainment. These are made through compulsory National Curriculum mathematics tests for pupils in Years 2 and 6 and supplemented by </w:t>
      </w:r>
      <w:r w:rsidR="002237C2">
        <w:rPr>
          <w:rFonts w:ascii="Tw Cen MT" w:hAnsi="Tw Cen MT" w:cs="Arial"/>
        </w:rPr>
        <w:t>in-school</w:t>
      </w:r>
      <w:r w:rsidRPr="002237C2">
        <w:rPr>
          <w:rFonts w:ascii="Tw Cen MT" w:hAnsi="Tw Cen MT" w:cs="Arial"/>
        </w:rPr>
        <w:t xml:space="preserve"> assessments in both Key Stage One and Key Stage 2. Teachers also draw upon their class record of attainment against key objectives and supplementary notes and knowledge about their class to produce a summative record. Accurate information is then reported to parents and the child’s next teacher. </w:t>
      </w:r>
    </w:p>
    <w:p w14:paraId="74A49906" w14:textId="77777777" w:rsidR="006843A3" w:rsidRPr="002237C2" w:rsidRDefault="006843A3">
      <w:pPr>
        <w:tabs>
          <w:tab w:val="left" w:pos="5640"/>
        </w:tabs>
        <w:rPr>
          <w:rFonts w:ascii="Tw Cen MT" w:hAnsi="Tw Cen MT"/>
        </w:rPr>
      </w:pPr>
    </w:p>
    <w:p w14:paraId="698F6E1E" w14:textId="4E8EE60D" w:rsidR="006843A3" w:rsidRPr="002237C2" w:rsidRDefault="007A1880">
      <w:pPr>
        <w:tabs>
          <w:tab w:val="left" w:pos="5640"/>
        </w:tabs>
        <w:rPr>
          <w:rFonts w:ascii="Tw Cen MT" w:hAnsi="Tw Cen MT"/>
        </w:rPr>
      </w:pPr>
      <w:r>
        <w:rPr>
          <w:rFonts w:ascii="Tw Cen MT" w:hAnsi="Tw Cen MT" w:cs="Arial"/>
        </w:rPr>
        <w:t xml:space="preserve">Other </w:t>
      </w:r>
      <w:r w:rsidR="007248F2" w:rsidRPr="002237C2">
        <w:rPr>
          <w:rFonts w:ascii="Tw Cen MT" w:hAnsi="Tw Cen MT" w:cs="Arial"/>
        </w:rPr>
        <w:t xml:space="preserve">Key Stage One and Two children's mathematical skills and understanding will be assessed against national expectations using </w:t>
      </w:r>
      <w:r>
        <w:rPr>
          <w:rFonts w:ascii="Tw Cen MT" w:hAnsi="Tw Cen MT" w:cs="Arial"/>
        </w:rPr>
        <w:t>in-school assessment materials and optional SATs</w:t>
      </w:r>
      <w:r w:rsidR="007248F2" w:rsidRPr="002237C2">
        <w:rPr>
          <w:rFonts w:ascii="Tw Cen MT" w:hAnsi="Tw Cen MT" w:cs="Arial"/>
        </w:rPr>
        <w:t xml:space="preserve">. Teachers will use this test information, formative assessment learnt through class discussions, </w:t>
      </w:r>
      <w:r w:rsidR="007248F2" w:rsidRPr="002237C2">
        <w:rPr>
          <w:rFonts w:ascii="Tw Cen MT" w:hAnsi="Tw Cen MT" w:cs="Arial"/>
        </w:rPr>
        <w:lastRenderedPageBreak/>
        <w:t xml:space="preserve">work in books and children's reasoning/understanding of concepts to establish whether children are working at age related expectations, working within age related expectations or working securely at age related expectations. All assessment data will be collated in blue folders and will be passed on to the next teacher at the end of the year. All data will be entered into Target Tracker to assess progress.     </w:t>
      </w:r>
    </w:p>
    <w:p w14:paraId="3E80758D" w14:textId="77777777" w:rsidR="006843A3" w:rsidRPr="007A1880" w:rsidRDefault="006843A3">
      <w:pPr>
        <w:tabs>
          <w:tab w:val="left" w:pos="5640"/>
        </w:tabs>
        <w:rPr>
          <w:rFonts w:ascii="Tw Cen MT" w:hAnsi="Tw Cen MT"/>
        </w:rPr>
      </w:pPr>
    </w:p>
    <w:p w14:paraId="612A7757" w14:textId="6B96F833" w:rsidR="006843A3" w:rsidRPr="007A1880" w:rsidRDefault="007248F2">
      <w:pPr>
        <w:pStyle w:val="DefaultStyle"/>
        <w:tabs>
          <w:tab w:val="left" w:pos="5640"/>
        </w:tabs>
        <w:rPr>
          <w:rFonts w:ascii="Tw Cen MT" w:hAnsi="Tw Cen MT"/>
        </w:rPr>
      </w:pPr>
      <w:r w:rsidRPr="007A1880">
        <w:rPr>
          <w:rFonts w:ascii="Tw Cen MT" w:hAnsi="Tw Cen MT" w:cs="Arial"/>
          <w:b/>
          <w:bCs/>
          <w:sz w:val="24"/>
          <w:szCs w:val="24"/>
        </w:rPr>
        <w:t>In Reception</w:t>
      </w:r>
      <w:r w:rsidRPr="007A1880">
        <w:rPr>
          <w:rFonts w:ascii="Tw Cen MT" w:hAnsi="Tw Cen MT" w:cs="Arial"/>
          <w:sz w:val="24"/>
          <w:szCs w:val="24"/>
        </w:rPr>
        <w:t xml:space="preserve"> children's mathematical skills and understanding are assessed regularly against the developmental steps in the Early Years framework. This is recorded through focussed observations and </w:t>
      </w:r>
      <w:r w:rsidR="007A1880">
        <w:rPr>
          <w:rFonts w:ascii="Tw Cen MT" w:hAnsi="Tw Cen MT" w:cs="Arial"/>
          <w:sz w:val="24"/>
          <w:szCs w:val="24"/>
        </w:rPr>
        <w:t>submitted electronically through the Tapestry APP</w:t>
      </w:r>
      <w:r w:rsidRPr="007A1880">
        <w:rPr>
          <w:rFonts w:ascii="Tw Cen MT" w:hAnsi="Tw Cen MT" w:cs="Arial"/>
          <w:sz w:val="24"/>
          <w:szCs w:val="24"/>
        </w:rPr>
        <w:t>.</w:t>
      </w:r>
      <w:r w:rsidR="007A1880">
        <w:rPr>
          <w:rFonts w:ascii="Tw Cen MT" w:hAnsi="Tw Cen MT" w:cs="Arial"/>
          <w:sz w:val="24"/>
          <w:szCs w:val="24"/>
        </w:rPr>
        <w:t xml:space="preserve"> Children’s progress is monitored on a termly basis to ensure that children are meeting the standards for Early Years and the learning environment is adjusted considering these outcomes. </w:t>
      </w:r>
    </w:p>
    <w:p w14:paraId="0DDC9C70" w14:textId="77777777" w:rsidR="006843A3" w:rsidRDefault="006843A3"/>
    <w:p w14:paraId="636A271D" w14:textId="77777777" w:rsidR="006843A3" w:rsidRDefault="006843A3"/>
    <w:p w14:paraId="2D9F17B1" w14:textId="77777777" w:rsidR="006843A3" w:rsidRDefault="006843A3"/>
    <w:p w14:paraId="4B5CBD16" w14:textId="77777777" w:rsidR="006843A3" w:rsidRPr="007A1880" w:rsidRDefault="007248F2">
      <w:pPr>
        <w:jc w:val="center"/>
        <w:rPr>
          <w:rFonts w:ascii="Tw Cen MT" w:hAnsi="Tw Cen MT"/>
        </w:rPr>
      </w:pPr>
      <w:r w:rsidRPr="007A1880">
        <w:rPr>
          <w:rFonts w:ascii="Tw Cen MT" w:hAnsi="Tw Cen MT" w:cs="Arial"/>
          <w:b/>
          <w:sz w:val="28"/>
          <w:szCs w:val="28"/>
          <w:u w:val="single"/>
        </w:rPr>
        <w:t xml:space="preserve">Inclusion and Intervention </w:t>
      </w:r>
    </w:p>
    <w:p w14:paraId="3FCEE263" w14:textId="77777777" w:rsidR="006843A3" w:rsidRPr="007A1880" w:rsidRDefault="006843A3">
      <w:pPr>
        <w:rPr>
          <w:rFonts w:ascii="Tw Cen MT" w:hAnsi="Tw Cen MT"/>
        </w:rPr>
      </w:pPr>
    </w:p>
    <w:p w14:paraId="059D2894" w14:textId="56F6021D" w:rsidR="006843A3" w:rsidRPr="007A1880" w:rsidRDefault="007248F2" w:rsidP="007A1880">
      <w:pPr>
        <w:rPr>
          <w:rFonts w:ascii="Tw Cen MT" w:hAnsi="Tw Cen MT"/>
        </w:rPr>
      </w:pPr>
      <w:r w:rsidRPr="007A1880">
        <w:rPr>
          <w:rFonts w:ascii="Tw Cen MT" w:hAnsi="Tw Cen MT" w:cs="Arial"/>
        </w:rPr>
        <w:t>When planning, teachers will modify as necessary, the</w:t>
      </w:r>
      <w:r w:rsidR="007A1880">
        <w:rPr>
          <w:rFonts w:ascii="Tw Cen MT" w:hAnsi="Tw Cen MT" w:cs="Arial"/>
        </w:rPr>
        <w:t>ir</w:t>
      </w:r>
      <w:r w:rsidRPr="007A1880">
        <w:rPr>
          <w:rFonts w:ascii="Tw Cen MT" w:hAnsi="Tw Cen MT" w:cs="Arial"/>
        </w:rPr>
        <w:t xml:space="preserve"> </w:t>
      </w:r>
      <w:r w:rsidR="007A1880">
        <w:rPr>
          <w:rFonts w:ascii="Tw Cen MT" w:hAnsi="Tw Cen MT" w:cs="Arial"/>
        </w:rPr>
        <w:t>long and medium-term planning</w:t>
      </w:r>
      <w:r w:rsidRPr="007A1880">
        <w:rPr>
          <w:rFonts w:ascii="Tw Cen MT" w:hAnsi="Tw Cen MT" w:cs="Arial"/>
        </w:rPr>
        <w:t xml:space="preserve"> to provide all pupils with relevant and appropriately challenging work at each key stage in order to provide a more inclusive curriculum which; sets suitable learning challenges; responds to pupils diverse needs; overcomes potential barriers to learning and assessment for individuals and groups of pupils. Teachers will show these adaptations within their short</w:t>
      </w:r>
      <w:r w:rsidR="007A1880">
        <w:rPr>
          <w:rFonts w:ascii="Tw Cen MT" w:hAnsi="Tw Cen MT" w:cs="Arial"/>
        </w:rPr>
        <w:t>-</w:t>
      </w:r>
      <w:r w:rsidRPr="007A1880">
        <w:rPr>
          <w:rFonts w:ascii="Tw Cen MT" w:hAnsi="Tw Cen MT" w:cs="Arial"/>
        </w:rPr>
        <w:t>term planning materials</w:t>
      </w:r>
      <w:r>
        <w:rPr>
          <w:rFonts w:ascii="Arial" w:hAnsi="Arial" w:cs="Arial"/>
        </w:rPr>
        <w:t>.</w:t>
      </w:r>
      <w:r w:rsidR="007A1880">
        <w:rPr>
          <w:rFonts w:ascii="Arial" w:hAnsi="Arial" w:cs="Arial"/>
        </w:rPr>
        <w:t xml:space="preserve"> </w:t>
      </w:r>
      <w:r w:rsidR="007A1880">
        <w:rPr>
          <w:rFonts w:ascii="Tw Cen MT" w:hAnsi="Tw Cen MT" w:cs="Arial"/>
        </w:rPr>
        <w:t xml:space="preserve">Where pupils require additional support, they will be provided pre-teaching sessions that will help to build their confidence </w:t>
      </w:r>
      <w:r w:rsidR="00374AEB">
        <w:rPr>
          <w:rFonts w:ascii="Tw Cen MT" w:hAnsi="Tw Cen MT" w:cs="Arial"/>
        </w:rPr>
        <w:t xml:space="preserve">of concepts before a </w:t>
      </w:r>
      <w:proofErr w:type="gramStart"/>
      <w:r w:rsidR="00374AEB">
        <w:rPr>
          <w:rFonts w:ascii="Tw Cen MT" w:hAnsi="Tw Cen MT" w:cs="Arial"/>
        </w:rPr>
        <w:t>lesson, and</w:t>
      </w:r>
      <w:proofErr w:type="gramEnd"/>
      <w:r w:rsidR="00374AEB">
        <w:rPr>
          <w:rFonts w:ascii="Tw Cen MT" w:hAnsi="Tw Cen MT" w:cs="Arial"/>
        </w:rPr>
        <w:t xml:space="preserve"> will enable them to share their misconceptions in open dialogue.   </w:t>
      </w:r>
      <w:r w:rsidR="007A1880">
        <w:rPr>
          <w:rFonts w:ascii="Tw Cen MT" w:hAnsi="Tw Cen MT" w:cs="Arial"/>
        </w:rPr>
        <w:t xml:space="preserve"> </w:t>
      </w:r>
    </w:p>
    <w:p w14:paraId="792A72D4" w14:textId="77777777" w:rsidR="006843A3" w:rsidRDefault="006843A3">
      <w:pPr>
        <w:pStyle w:val="DefaultStyle"/>
      </w:pPr>
    </w:p>
    <w:p w14:paraId="6C8430A4" w14:textId="77777777" w:rsidR="006843A3" w:rsidRPr="00374AEB" w:rsidRDefault="007248F2">
      <w:pPr>
        <w:rPr>
          <w:rFonts w:ascii="Tw Cen MT" w:hAnsi="Tw Cen MT"/>
          <w:sz w:val="28"/>
          <w:szCs w:val="28"/>
        </w:rPr>
      </w:pPr>
      <w:r w:rsidRPr="00374AEB">
        <w:rPr>
          <w:rFonts w:ascii="Tw Cen MT" w:hAnsi="Tw Cen MT" w:cs="Arial"/>
          <w:b/>
          <w:bCs/>
          <w:sz w:val="28"/>
          <w:szCs w:val="28"/>
          <w:u w:val="single"/>
        </w:rPr>
        <w:t>Pupils with special educational needs and individual education</w:t>
      </w:r>
      <w:r w:rsidRPr="00374AEB">
        <w:rPr>
          <w:rFonts w:ascii="Tw Cen MT" w:hAnsi="Tw Cen MT" w:cs="Arial"/>
          <w:b/>
          <w:bCs/>
          <w:sz w:val="28"/>
          <w:szCs w:val="28"/>
        </w:rPr>
        <w:t xml:space="preserve"> plans </w:t>
      </w:r>
    </w:p>
    <w:p w14:paraId="14A06A25" w14:textId="77777777" w:rsidR="00374AEB" w:rsidRDefault="00374AEB">
      <w:pPr>
        <w:pStyle w:val="DefaultStyle"/>
        <w:tabs>
          <w:tab w:val="left" w:pos="5700"/>
        </w:tabs>
        <w:rPr>
          <w:rFonts w:ascii="Tw Cen MT" w:hAnsi="Tw Cen MT" w:cs="Arial"/>
          <w:sz w:val="24"/>
          <w:szCs w:val="24"/>
        </w:rPr>
      </w:pPr>
    </w:p>
    <w:p w14:paraId="22819395" w14:textId="20791B05" w:rsidR="006843A3" w:rsidRPr="00374AEB" w:rsidRDefault="007248F2">
      <w:pPr>
        <w:pStyle w:val="DefaultStyle"/>
        <w:tabs>
          <w:tab w:val="left" w:pos="5700"/>
        </w:tabs>
        <w:rPr>
          <w:rFonts w:ascii="Tw Cen MT" w:hAnsi="Tw Cen MT"/>
        </w:rPr>
      </w:pPr>
      <w:r w:rsidRPr="00374AEB">
        <w:rPr>
          <w:rFonts w:ascii="Tw Cen MT" w:hAnsi="Tw Cen MT" w:cs="Arial"/>
          <w:sz w:val="24"/>
          <w:szCs w:val="24"/>
        </w:rPr>
        <w:t xml:space="preserve">Teachers aim to include all pupils fully in their daily mathematics lessons. All children benefit from watching and listening to other children demonstrating and explaining their methods. However, a pupil whose difficulties are </w:t>
      </w:r>
      <w:proofErr w:type="gramStart"/>
      <w:r w:rsidRPr="00374AEB">
        <w:rPr>
          <w:rFonts w:ascii="Tw Cen MT" w:hAnsi="Tw Cen MT" w:cs="Arial"/>
          <w:sz w:val="24"/>
          <w:szCs w:val="24"/>
        </w:rPr>
        <w:t>severe</w:t>
      </w:r>
      <w:proofErr w:type="gramEnd"/>
      <w:r w:rsidRPr="00374AEB">
        <w:rPr>
          <w:rFonts w:ascii="Tw Cen MT" w:hAnsi="Tw Cen MT" w:cs="Arial"/>
          <w:sz w:val="24"/>
          <w:szCs w:val="24"/>
        </w:rPr>
        <w:t xml:space="preserve"> or complex may need to be supported with an individualised programme in the main part of the lesson. Children who may require further support will be identified by the class teacher and Maths Intervention Leader in unison. Children will be provided with the necessary intervention, outside of the classroom, to bring them back in line with age related expectations. </w:t>
      </w:r>
      <w:r w:rsidR="00374AEB">
        <w:rPr>
          <w:rFonts w:ascii="Tw Cen MT" w:hAnsi="Tw Cen MT" w:cs="Arial"/>
          <w:sz w:val="24"/>
          <w:szCs w:val="24"/>
        </w:rPr>
        <w:t xml:space="preserve">The progress of these children will be closely monitored to ensure that gaps in understanding are closed as quickly as possible. </w:t>
      </w:r>
      <w:r w:rsidRPr="00374AEB">
        <w:rPr>
          <w:rFonts w:ascii="Tw Cen MT" w:hAnsi="Tw Cen MT" w:cs="Arial"/>
          <w:sz w:val="24"/>
          <w:szCs w:val="24"/>
        </w:rPr>
        <w:t xml:space="preserve">    </w:t>
      </w:r>
    </w:p>
    <w:p w14:paraId="60078F32" w14:textId="77777777" w:rsidR="006843A3" w:rsidRDefault="007248F2">
      <w:pPr>
        <w:pStyle w:val="DefaultStyle"/>
      </w:pPr>
      <w:r>
        <w:rPr>
          <w:rFonts w:ascii="Arial" w:hAnsi="Arial" w:cs="Arial"/>
          <w:sz w:val="24"/>
          <w:szCs w:val="24"/>
        </w:rPr>
        <w:t xml:space="preserve"> </w:t>
      </w:r>
    </w:p>
    <w:p w14:paraId="1D0D69BA" w14:textId="0B3D3536" w:rsidR="006843A3" w:rsidRPr="00374AEB" w:rsidRDefault="007248F2">
      <w:pPr>
        <w:pStyle w:val="DefaultStyle"/>
        <w:rPr>
          <w:rFonts w:ascii="Tw Cen MT" w:hAnsi="Tw Cen MT" w:cs="Comic Sans MS"/>
          <w:color w:val="000000"/>
          <w:sz w:val="24"/>
          <w:szCs w:val="24"/>
        </w:rPr>
      </w:pPr>
      <w:r w:rsidRPr="00374AEB">
        <w:rPr>
          <w:rFonts w:ascii="Tw Cen MT" w:hAnsi="Tw Cen MT" w:cs="Arial"/>
          <w:b/>
          <w:bCs/>
          <w:sz w:val="28"/>
          <w:szCs w:val="28"/>
          <w:u w:val="single"/>
        </w:rPr>
        <w:t>How we cater for pupils who are more able</w:t>
      </w:r>
      <w:r w:rsidR="00374AEB">
        <w:rPr>
          <w:rFonts w:ascii="Tw Cen MT" w:hAnsi="Tw Cen MT" w:cs="Comic Sans MS"/>
          <w:color w:val="000000"/>
          <w:sz w:val="24"/>
          <w:szCs w:val="24"/>
        </w:rPr>
        <w:t>?</w:t>
      </w:r>
      <w:r w:rsidRPr="00374AEB">
        <w:rPr>
          <w:rFonts w:ascii="Tw Cen MT" w:hAnsi="Tw Cen MT" w:cs="Comic Sans MS"/>
          <w:color w:val="000000"/>
          <w:sz w:val="24"/>
          <w:szCs w:val="24"/>
        </w:rPr>
        <w:t xml:space="preserve"> </w:t>
      </w:r>
    </w:p>
    <w:p w14:paraId="269DC203" w14:textId="77777777" w:rsidR="006843A3" w:rsidRPr="00374AEB" w:rsidRDefault="006843A3">
      <w:pPr>
        <w:rPr>
          <w:rFonts w:ascii="Tw Cen MT" w:hAnsi="Tw Cen MT"/>
        </w:rPr>
      </w:pPr>
    </w:p>
    <w:p w14:paraId="0D28C4D6" w14:textId="0FC0B22A" w:rsidR="006843A3" w:rsidRPr="00374AEB" w:rsidRDefault="00374AEB">
      <w:pPr>
        <w:rPr>
          <w:rFonts w:ascii="Tw Cen MT" w:hAnsi="Tw Cen MT"/>
        </w:rPr>
      </w:pPr>
      <w:r>
        <w:rPr>
          <w:rFonts w:ascii="Tw Cen MT" w:hAnsi="Tw Cen MT" w:cs="Arial"/>
        </w:rPr>
        <w:t xml:space="preserve">Pupils who are more able are </w:t>
      </w:r>
      <w:r w:rsidR="007248F2" w:rsidRPr="00374AEB">
        <w:rPr>
          <w:rFonts w:ascii="Tw Cen MT" w:hAnsi="Tw Cen MT" w:cs="Arial"/>
        </w:rPr>
        <w:t xml:space="preserve">taught with their own class and stretched through differentiated group work and extra challenges. When working with the whole class, teachers direct </w:t>
      </w:r>
      <w:r w:rsidR="00B662B3">
        <w:rPr>
          <w:rFonts w:ascii="Tw Cen MT" w:hAnsi="Tw Cen MT" w:cs="Arial"/>
        </w:rPr>
        <w:t xml:space="preserve">targeted </w:t>
      </w:r>
      <w:r w:rsidR="007248F2" w:rsidRPr="00374AEB">
        <w:rPr>
          <w:rFonts w:ascii="Tw Cen MT" w:hAnsi="Tw Cen MT" w:cs="Arial"/>
        </w:rPr>
        <w:t xml:space="preserve">questions towards the more able to </w:t>
      </w:r>
      <w:r w:rsidR="0025283E">
        <w:rPr>
          <w:rFonts w:ascii="Tw Cen MT" w:hAnsi="Tw Cen MT" w:cs="Arial"/>
        </w:rPr>
        <w:t xml:space="preserve">ensure they </w:t>
      </w:r>
      <w:proofErr w:type="gramStart"/>
      <w:r w:rsidR="0025283E">
        <w:rPr>
          <w:rFonts w:ascii="Tw Cen MT" w:hAnsi="Tw Cen MT" w:cs="Arial"/>
        </w:rPr>
        <w:t>are able to</w:t>
      </w:r>
      <w:proofErr w:type="gramEnd"/>
      <w:r w:rsidR="0025283E">
        <w:rPr>
          <w:rFonts w:ascii="Tw Cen MT" w:hAnsi="Tw Cen MT" w:cs="Arial"/>
        </w:rPr>
        <w:t xml:space="preserve"> verbalise their mathematical thoughts clearly and explain themselves accurately. More able pupils often move on to more complex reasoning and problem-solving activities whilst their peers consolidate basic skills, and they are encouraged to develop a more investigative approach </w:t>
      </w:r>
      <w:r w:rsidR="0025283E">
        <w:rPr>
          <w:rFonts w:ascii="Tw Cen MT" w:hAnsi="Tw Cen MT" w:cs="Arial"/>
        </w:rPr>
        <w:lastRenderedPageBreak/>
        <w:t>to their learning</w:t>
      </w:r>
      <w:r>
        <w:rPr>
          <w:rFonts w:ascii="Tw Cen MT" w:hAnsi="Tw Cen MT" w:cs="Arial"/>
        </w:rPr>
        <w:t xml:space="preserve">. </w:t>
      </w:r>
      <w:r w:rsidR="007248F2" w:rsidRPr="00374AEB">
        <w:rPr>
          <w:rFonts w:ascii="Tw Cen MT" w:hAnsi="Tw Cen MT" w:cs="Arial"/>
        </w:rPr>
        <w:t xml:space="preserve">Very occasionally, special arrangements are made for an exceptionally gifted pupil and they may be taught alongside an older age group. </w:t>
      </w:r>
    </w:p>
    <w:p w14:paraId="7013EDC0" w14:textId="77777777" w:rsidR="006843A3" w:rsidRPr="00374AEB" w:rsidRDefault="006843A3">
      <w:pPr>
        <w:rPr>
          <w:rFonts w:ascii="Tw Cen MT" w:hAnsi="Tw Cen MT"/>
        </w:rPr>
      </w:pPr>
    </w:p>
    <w:p w14:paraId="6995DE73" w14:textId="77777777" w:rsidR="006843A3" w:rsidRPr="004631DE" w:rsidRDefault="007248F2" w:rsidP="004631DE">
      <w:pPr>
        <w:rPr>
          <w:rFonts w:ascii="Tw Cen MT" w:hAnsi="Tw Cen MT"/>
        </w:rPr>
      </w:pPr>
      <w:r w:rsidRPr="004631DE">
        <w:rPr>
          <w:rFonts w:ascii="Tw Cen MT" w:hAnsi="Tw Cen MT" w:cs="Arial"/>
          <w:b/>
          <w:sz w:val="28"/>
          <w:szCs w:val="28"/>
          <w:u w:val="single"/>
        </w:rPr>
        <w:t xml:space="preserve">Role of Additional Adult Support </w:t>
      </w:r>
    </w:p>
    <w:p w14:paraId="3583D0AC" w14:textId="77777777" w:rsidR="006843A3" w:rsidRPr="004631DE" w:rsidRDefault="006843A3">
      <w:pPr>
        <w:rPr>
          <w:rFonts w:ascii="Tw Cen MT" w:hAnsi="Tw Cen MT"/>
        </w:rPr>
      </w:pPr>
    </w:p>
    <w:p w14:paraId="1CE929BB" w14:textId="77777777" w:rsidR="006843A3" w:rsidRPr="004631DE" w:rsidRDefault="007248F2">
      <w:pPr>
        <w:rPr>
          <w:rFonts w:ascii="Tw Cen MT" w:hAnsi="Tw Cen MT"/>
        </w:rPr>
      </w:pPr>
      <w:r w:rsidRPr="004631DE">
        <w:rPr>
          <w:rFonts w:ascii="Tw Cen MT" w:hAnsi="Tw Cen MT" w:cs="Arial"/>
        </w:rPr>
        <w:t xml:space="preserve">The developing role of Learning Support Assistants and Support Assistants is integral to the support of the mathematics curriculum. Such adult support requires that they will: </w:t>
      </w:r>
    </w:p>
    <w:p w14:paraId="37F2BD35" w14:textId="77777777" w:rsidR="006843A3" w:rsidRPr="004631DE" w:rsidRDefault="007248F2">
      <w:pPr>
        <w:numPr>
          <w:ilvl w:val="0"/>
          <w:numId w:val="3"/>
        </w:numPr>
        <w:spacing w:after="43"/>
        <w:rPr>
          <w:rFonts w:ascii="Tw Cen MT" w:hAnsi="Tw Cen MT"/>
        </w:rPr>
      </w:pPr>
      <w:r w:rsidRPr="004631DE">
        <w:rPr>
          <w:rFonts w:ascii="Tw Cen MT" w:hAnsi="Tw Cen MT" w:cs="Arial"/>
        </w:rPr>
        <w:t xml:space="preserve">know the objectives of each </w:t>
      </w:r>
      <w:proofErr w:type="gramStart"/>
      <w:r w:rsidRPr="004631DE">
        <w:rPr>
          <w:rFonts w:ascii="Tw Cen MT" w:hAnsi="Tw Cen MT" w:cs="Arial"/>
        </w:rPr>
        <w:t>lesson;</w:t>
      </w:r>
      <w:proofErr w:type="gramEnd"/>
      <w:r w:rsidRPr="004631DE">
        <w:rPr>
          <w:rFonts w:ascii="Tw Cen MT" w:hAnsi="Tw Cen MT" w:cs="Arial"/>
        </w:rPr>
        <w:t xml:space="preserve"> </w:t>
      </w:r>
    </w:p>
    <w:p w14:paraId="76515EA9" w14:textId="77777777" w:rsidR="006843A3" w:rsidRPr="004631DE" w:rsidRDefault="007248F2">
      <w:pPr>
        <w:numPr>
          <w:ilvl w:val="0"/>
          <w:numId w:val="3"/>
        </w:numPr>
        <w:spacing w:after="43"/>
        <w:rPr>
          <w:rFonts w:ascii="Tw Cen MT" w:hAnsi="Tw Cen MT"/>
        </w:rPr>
      </w:pPr>
      <w:r w:rsidRPr="004631DE">
        <w:rPr>
          <w:rFonts w:ascii="Tw Cen MT" w:hAnsi="Tw Cen MT" w:cs="Arial"/>
        </w:rPr>
        <w:t xml:space="preserve">have a clear role in support of the </w:t>
      </w:r>
      <w:proofErr w:type="gramStart"/>
      <w:r w:rsidRPr="004631DE">
        <w:rPr>
          <w:rFonts w:ascii="Tw Cen MT" w:hAnsi="Tw Cen MT" w:cs="Arial"/>
        </w:rPr>
        <w:t>lesson;</w:t>
      </w:r>
      <w:proofErr w:type="gramEnd"/>
      <w:r w:rsidRPr="004631DE">
        <w:rPr>
          <w:rFonts w:ascii="Tw Cen MT" w:hAnsi="Tw Cen MT" w:cs="Arial"/>
        </w:rPr>
        <w:t xml:space="preserve"> </w:t>
      </w:r>
    </w:p>
    <w:p w14:paraId="2AA97361" w14:textId="77777777" w:rsidR="006843A3" w:rsidRPr="004631DE" w:rsidRDefault="007248F2">
      <w:pPr>
        <w:numPr>
          <w:ilvl w:val="0"/>
          <w:numId w:val="3"/>
        </w:numPr>
        <w:spacing w:after="43"/>
        <w:rPr>
          <w:rFonts w:ascii="Tw Cen MT" w:hAnsi="Tw Cen MT"/>
        </w:rPr>
      </w:pPr>
      <w:r w:rsidRPr="004631DE">
        <w:rPr>
          <w:rFonts w:ascii="Tw Cen MT" w:hAnsi="Tw Cen MT" w:cs="Arial"/>
        </w:rPr>
        <w:t xml:space="preserve">agree ground rules with the </w:t>
      </w:r>
      <w:proofErr w:type="gramStart"/>
      <w:r w:rsidRPr="004631DE">
        <w:rPr>
          <w:rFonts w:ascii="Tw Cen MT" w:hAnsi="Tw Cen MT" w:cs="Arial"/>
        </w:rPr>
        <w:t>teacher;</w:t>
      </w:r>
      <w:proofErr w:type="gramEnd"/>
      <w:r w:rsidRPr="004631DE">
        <w:rPr>
          <w:rFonts w:ascii="Tw Cen MT" w:hAnsi="Tw Cen MT" w:cs="Arial"/>
        </w:rPr>
        <w:t xml:space="preserve"> </w:t>
      </w:r>
    </w:p>
    <w:p w14:paraId="41BC1EFD" w14:textId="77777777" w:rsidR="006843A3" w:rsidRPr="004631DE" w:rsidRDefault="007248F2">
      <w:pPr>
        <w:numPr>
          <w:ilvl w:val="0"/>
          <w:numId w:val="3"/>
        </w:numPr>
        <w:spacing w:after="43"/>
        <w:rPr>
          <w:rFonts w:ascii="Tw Cen MT" w:hAnsi="Tw Cen MT"/>
        </w:rPr>
      </w:pPr>
      <w:r w:rsidRPr="004631DE">
        <w:rPr>
          <w:rFonts w:ascii="Tw Cen MT" w:hAnsi="Tw Cen MT" w:cs="Arial"/>
        </w:rPr>
        <w:t xml:space="preserve">be actively engaged in the </w:t>
      </w:r>
      <w:proofErr w:type="gramStart"/>
      <w:r w:rsidRPr="004631DE">
        <w:rPr>
          <w:rFonts w:ascii="Tw Cen MT" w:hAnsi="Tw Cen MT" w:cs="Arial"/>
        </w:rPr>
        <w:t>lesson;</w:t>
      </w:r>
      <w:proofErr w:type="gramEnd"/>
      <w:r w:rsidRPr="004631DE">
        <w:rPr>
          <w:rFonts w:ascii="Tw Cen MT" w:hAnsi="Tw Cen MT" w:cs="Arial"/>
        </w:rPr>
        <w:t xml:space="preserve"> </w:t>
      </w:r>
    </w:p>
    <w:p w14:paraId="68FDA613" w14:textId="77777777" w:rsidR="006843A3" w:rsidRPr="004631DE" w:rsidRDefault="007248F2">
      <w:pPr>
        <w:numPr>
          <w:ilvl w:val="0"/>
          <w:numId w:val="3"/>
        </w:numPr>
        <w:rPr>
          <w:rFonts w:ascii="Tw Cen MT" w:hAnsi="Tw Cen MT"/>
        </w:rPr>
      </w:pPr>
      <w:r w:rsidRPr="004631DE">
        <w:rPr>
          <w:rFonts w:ascii="Tw Cen MT" w:hAnsi="Tw Cen MT" w:cs="Arial"/>
          <w:b/>
          <w:u w:val="single"/>
        </w:rPr>
        <w:t xml:space="preserve">feedback any significant observations. </w:t>
      </w:r>
    </w:p>
    <w:p w14:paraId="65D922C2" w14:textId="77777777" w:rsidR="006843A3" w:rsidRPr="004631DE" w:rsidRDefault="006843A3">
      <w:pPr>
        <w:rPr>
          <w:rFonts w:ascii="Tw Cen MT" w:hAnsi="Tw Cen MT"/>
        </w:rPr>
      </w:pPr>
    </w:p>
    <w:p w14:paraId="56174FFB" w14:textId="77777777" w:rsidR="006843A3" w:rsidRDefault="006843A3"/>
    <w:p w14:paraId="1DC84D57" w14:textId="77777777" w:rsidR="006843A3" w:rsidRPr="004631DE" w:rsidRDefault="007248F2" w:rsidP="004631DE">
      <w:pPr>
        <w:rPr>
          <w:rFonts w:ascii="Tw Cen MT" w:hAnsi="Tw Cen MT"/>
        </w:rPr>
      </w:pPr>
      <w:r w:rsidRPr="004631DE">
        <w:rPr>
          <w:rFonts w:ascii="Tw Cen MT" w:hAnsi="Tw Cen MT" w:cs="Arial"/>
          <w:b/>
          <w:sz w:val="28"/>
          <w:szCs w:val="28"/>
          <w:u w:val="single"/>
        </w:rPr>
        <w:t xml:space="preserve">Homework </w:t>
      </w:r>
    </w:p>
    <w:p w14:paraId="284BD46E" w14:textId="77777777" w:rsidR="006843A3" w:rsidRPr="004631DE" w:rsidRDefault="006843A3">
      <w:pPr>
        <w:rPr>
          <w:rFonts w:ascii="Tw Cen MT" w:hAnsi="Tw Cen MT"/>
        </w:rPr>
      </w:pPr>
    </w:p>
    <w:p w14:paraId="002140EE" w14:textId="77777777" w:rsidR="006843A3" w:rsidRPr="004631DE" w:rsidRDefault="007248F2">
      <w:pPr>
        <w:pStyle w:val="DefaultStyle"/>
        <w:rPr>
          <w:rFonts w:ascii="Tw Cen MT" w:hAnsi="Tw Cen MT"/>
        </w:rPr>
      </w:pPr>
      <w:r w:rsidRPr="004631DE">
        <w:rPr>
          <w:rFonts w:ascii="Tw Cen MT" w:hAnsi="Tw Cen MT" w:cs="Arial"/>
          <w:sz w:val="24"/>
          <w:szCs w:val="24"/>
        </w:rPr>
        <w:t xml:space="preserve">The daily mathematics lesson provides opportunities for children to practise and consolidate their skills and knowledge, to develop and extend their techniques and strategies, and to prepare for their future learning. These are often extended through homework, as described in the </w:t>
      </w:r>
      <w:proofErr w:type="spellStart"/>
      <w:r w:rsidRPr="004631DE">
        <w:rPr>
          <w:rFonts w:ascii="Tw Cen MT" w:hAnsi="Tw Cen MT" w:cs="Arial"/>
          <w:sz w:val="24"/>
          <w:szCs w:val="24"/>
        </w:rPr>
        <w:t>Thingwall</w:t>
      </w:r>
      <w:proofErr w:type="spellEnd"/>
      <w:r w:rsidRPr="004631DE">
        <w:rPr>
          <w:rFonts w:ascii="Tw Cen MT" w:hAnsi="Tw Cen MT" w:cs="Arial"/>
          <w:sz w:val="24"/>
          <w:szCs w:val="24"/>
        </w:rPr>
        <w:t xml:space="preserve"> </w:t>
      </w:r>
      <w:proofErr w:type="spellStart"/>
      <w:r w:rsidRPr="004631DE">
        <w:rPr>
          <w:rFonts w:ascii="Tw Cen MT" w:hAnsi="Tw Cen MT" w:cs="Arial"/>
          <w:sz w:val="24"/>
          <w:szCs w:val="24"/>
        </w:rPr>
        <w:t>Schoo's</w:t>
      </w:r>
      <w:proofErr w:type="spellEnd"/>
      <w:r w:rsidRPr="004631DE">
        <w:rPr>
          <w:rFonts w:ascii="Tw Cen MT" w:hAnsi="Tw Cen MT" w:cs="Arial"/>
          <w:sz w:val="24"/>
          <w:szCs w:val="24"/>
        </w:rPr>
        <w:t xml:space="preserve"> Homework Policy. These activities are short and focused and are referred to and valued in future lessons. </w:t>
      </w:r>
    </w:p>
    <w:p w14:paraId="16C48A15" w14:textId="77777777" w:rsidR="006843A3" w:rsidRPr="004631DE" w:rsidRDefault="007248F2">
      <w:pPr>
        <w:pStyle w:val="DefaultStyle"/>
        <w:rPr>
          <w:rFonts w:ascii="Tw Cen MT" w:hAnsi="Tw Cen MT"/>
        </w:rPr>
      </w:pPr>
      <w:r w:rsidRPr="004631DE">
        <w:rPr>
          <w:rFonts w:ascii="Tw Cen MT" w:hAnsi="Tw Cen MT" w:cs="Arial"/>
          <w:sz w:val="24"/>
          <w:szCs w:val="24"/>
        </w:rPr>
        <w:t xml:space="preserve">Furthermore, children will have the opportunity to practise and consolidate recall of number facts and times tables as these are fundamental to children’s mathematical development, knowledge and understanding.  </w:t>
      </w:r>
    </w:p>
    <w:p w14:paraId="0CF21423" w14:textId="77777777" w:rsidR="006843A3" w:rsidRDefault="006843A3"/>
    <w:p w14:paraId="3DFB2FA7" w14:textId="77777777" w:rsidR="006843A3" w:rsidRPr="004631DE" w:rsidRDefault="007248F2" w:rsidP="004631DE">
      <w:pPr>
        <w:rPr>
          <w:rFonts w:ascii="Tw Cen MT" w:hAnsi="Tw Cen MT"/>
        </w:rPr>
      </w:pPr>
      <w:r w:rsidRPr="004631DE">
        <w:rPr>
          <w:rFonts w:ascii="Tw Cen MT" w:hAnsi="Tw Cen MT" w:cs="Arial"/>
          <w:b/>
          <w:sz w:val="28"/>
          <w:szCs w:val="28"/>
          <w:u w:val="single"/>
        </w:rPr>
        <w:t xml:space="preserve">Resources </w:t>
      </w:r>
    </w:p>
    <w:p w14:paraId="685FFAC1" w14:textId="77777777" w:rsidR="006843A3" w:rsidRPr="004631DE" w:rsidRDefault="006843A3">
      <w:pPr>
        <w:rPr>
          <w:rFonts w:ascii="Tw Cen MT" w:hAnsi="Tw Cen MT"/>
        </w:rPr>
      </w:pPr>
    </w:p>
    <w:p w14:paraId="4523AF68" w14:textId="77777777" w:rsidR="006843A3" w:rsidRPr="004631DE" w:rsidRDefault="007248F2">
      <w:pPr>
        <w:rPr>
          <w:rFonts w:ascii="Tw Cen MT" w:hAnsi="Tw Cen MT"/>
        </w:rPr>
      </w:pPr>
      <w:r w:rsidRPr="004631DE">
        <w:rPr>
          <w:rFonts w:ascii="Tw Cen MT" w:hAnsi="Tw Cen MT" w:cs="Arial"/>
        </w:rPr>
        <w:t>There are two central resource areas located in appropriate Key Stage departments. Larger apparatus such as weighing scales etc. are kept in these areas and are returned on completion of lessons. Each classroom has its own designated resource area with appropriate mathematical equipment, models and images. All classrooms will have the necessary basic resources available and clearly labelled, thus enabling children to be resourceful and responsible for their learning. Teachers also have access to a range of interactive resources and internet links to support them in their planning of mathematics lessons.</w:t>
      </w:r>
    </w:p>
    <w:p w14:paraId="050CF4D6" w14:textId="77777777" w:rsidR="006843A3" w:rsidRPr="004631DE" w:rsidRDefault="006843A3">
      <w:pPr>
        <w:rPr>
          <w:rFonts w:ascii="Tw Cen MT" w:hAnsi="Tw Cen MT"/>
        </w:rPr>
      </w:pPr>
    </w:p>
    <w:p w14:paraId="5D19773A" w14:textId="77777777" w:rsidR="006843A3" w:rsidRPr="004631DE" w:rsidRDefault="007248F2" w:rsidP="004631DE">
      <w:pPr>
        <w:rPr>
          <w:rFonts w:ascii="Tw Cen MT" w:hAnsi="Tw Cen MT"/>
        </w:rPr>
      </w:pPr>
      <w:r w:rsidRPr="004631DE">
        <w:rPr>
          <w:rFonts w:ascii="Tw Cen MT" w:hAnsi="Tw Cen MT" w:cs="Arial"/>
          <w:b/>
          <w:sz w:val="28"/>
          <w:szCs w:val="28"/>
          <w:u w:val="single"/>
        </w:rPr>
        <w:t xml:space="preserve">Information and Communication Technology </w:t>
      </w:r>
    </w:p>
    <w:p w14:paraId="34FFE2D5" w14:textId="77777777" w:rsidR="006843A3" w:rsidRPr="004631DE" w:rsidRDefault="006843A3">
      <w:pPr>
        <w:rPr>
          <w:rFonts w:ascii="Tw Cen MT" w:hAnsi="Tw Cen MT"/>
        </w:rPr>
      </w:pPr>
    </w:p>
    <w:p w14:paraId="57ADDB65" w14:textId="12834E0C" w:rsidR="006843A3" w:rsidRPr="004631DE" w:rsidRDefault="007248F2">
      <w:pPr>
        <w:rPr>
          <w:rFonts w:ascii="Tw Cen MT" w:hAnsi="Tw Cen MT"/>
        </w:rPr>
      </w:pPr>
      <w:r w:rsidRPr="004631DE">
        <w:rPr>
          <w:rFonts w:ascii="Tw Cen MT" w:hAnsi="Tw Cen MT" w:cs="Arial"/>
        </w:rPr>
        <w:t xml:space="preserve">ICT is used in various ways to support teaching and motivate children’s learning. ICT involves the computer, </w:t>
      </w:r>
      <w:proofErr w:type="spellStart"/>
      <w:r w:rsidRPr="004631DE">
        <w:rPr>
          <w:rFonts w:ascii="Tw Cen MT" w:hAnsi="Tw Cen MT" w:cs="Arial"/>
        </w:rPr>
        <w:t>ipads</w:t>
      </w:r>
      <w:proofErr w:type="spellEnd"/>
      <w:r w:rsidR="004631DE">
        <w:rPr>
          <w:rFonts w:ascii="Tw Cen MT" w:hAnsi="Tw Cen MT" w:cs="Arial"/>
        </w:rPr>
        <w:t>,</w:t>
      </w:r>
      <w:r w:rsidRPr="004631DE">
        <w:rPr>
          <w:rFonts w:ascii="Tw Cen MT" w:hAnsi="Tw Cen MT" w:cs="Arial"/>
        </w:rPr>
        <w:t xml:space="preserve"> calculators (to model concepts such as place value) and audio-visual aids. Teachers have access to SMART </w:t>
      </w:r>
      <w:proofErr w:type="gramStart"/>
      <w:r w:rsidRPr="004631DE">
        <w:rPr>
          <w:rFonts w:ascii="Tw Cen MT" w:hAnsi="Tw Cen MT" w:cs="Arial"/>
        </w:rPr>
        <w:t>boards</w:t>
      </w:r>
      <w:proofErr w:type="gramEnd"/>
      <w:r w:rsidRPr="004631DE">
        <w:rPr>
          <w:rFonts w:ascii="Tw Cen MT" w:hAnsi="Tw Cen MT" w:cs="Arial"/>
        </w:rPr>
        <w:t xml:space="preserve"> and these should be utilised in bringing maths to life, providing visual images and stimulating mathematical thinking. Teachers will consider and use new technologies to effectively support children’s learning of mathematics both inside and outside of school.</w:t>
      </w:r>
    </w:p>
    <w:p w14:paraId="43C69F9C" w14:textId="77777777" w:rsidR="006843A3" w:rsidRPr="004631DE" w:rsidRDefault="006843A3">
      <w:pPr>
        <w:pStyle w:val="DefaultStyle"/>
        <w:rPr>
          <w:rFonts w:ascii="Tw Cen MT" w:hAnsi="Tw Cen MT"/>
        </w:rPr>
      </w:pPr>
    </w:p>
    <w:p w14:paraId="35E60F6B" w14:textId="77777777" w:rsidR="006843A3" w:rsidRDefault="006843A3"/>
    <w:p w14:paraId="55EA5D5A" w14:textId="77777777" w:rsidR="006843A3" w:rsidRDefault="006843A3">
      <w:pPr>
        <w:jc w:val="center"/>
      </w:pPr>
    </w:p>
    <w:p w14:paraId="43A2B146" w14:textId="77777777" w:rsidR="004631DE" w:rsidRDefault="004631DE">
      <w:pPr>
        <w:jc w:val="center"/>
        <w:rPr>
          <w:rFonts w:ascii="Arial Narrow" w:hAnsi="Arial Narrow" w:cs="Arial"/>
          <w:b/>
          <w:bCs/>
          <w:sz w:val="28"/>
          <w:szCs w:val="28"/>
          <w:u w:val="single"/>
        </w:rPr>
      </w:pPr>
    </w:p>
    <w:p w14:paraId="3069F6CA" w14:textId="77777777" w:rsidR="004631DE" w:rsidRDefault="004631DE">
      <w:pPr>
        <w:jc w:val="center"/>
        <w:rPr>
          <w:rFonts w:ascii="Arial Narrow" w:hAnsi="Arial Narrow" w:cs="Arial"/>
          <w:b/>
          <w:bCs/>
          <w:sz w:val="28"/>
          <w:szCs w:val="28"/>
          <w:u w:val="single"/>
        </w:rPr>
      </w:pPr>
    </w:p>
    <w:p w14:paraId="286EC247" w14:textId="77777777" w:rsidR="004631DE" w:rsidRDefault="004631DE">
      <w:pPr>
        <w:jc w:val="center"/>
        <w:rPr>
          <w:rFonts w:ascii="Arial Narrow" w:hAnsi="Arial Narrow" w:cs="Arial"/>
          <w:b/>
          <w:bCs/>
          <w:sz w:val="28"/>
          <w:szCs w:val="28"/>
          <w:u w:val="single"/>
        </w:rPr>
      </w:pPr>
    </w:p>
    <w:p w14:paraId="1B0C2B9A" w14:textId="6C2D7F05" w:rsidR="006843A3" w:rsidRPr="004631DE" w:rsidRDefault="007248F2">
      <w:pPr>
        <w:jc w:val="center"/>
        <w:rPr>
          <w:rFonts w:ascii="Tw Cen MT" w:hAnsi="Tw Cen MT"/>
        </w:rPr>
      </w:pPr>
      <w:r w:rsidRPr="004631DE">
        <w:rPr>
          <w:rFonts w:ascii="Tw Cen MT" w:hAnsi="Tw Cen MT" w:cs="Arial"/>
          <w:b/>
          <w:bCs/>
          <w:sz w:val="28"/>
          <w:szCs w:val="28"/>
          <w:u w:val="single"/>
        </w:rPr>
        <w:t>Management of Mathematics</w:t>
      </w:r>
      <w:r w:rsidRPr="004631DE">
        <w:rPr>
          <w:rFonts w:ascii="Tw Cen MT" w:hAnsi="Tw Cen MT" w:cs="Arial"/>
          <w:b/>
          <w:bCs/>
          <w:u w:val="single"/>
        </w:rPr>
        <w:t xml:space="preserve"> </w:t>
      </w:r>
    </w:p>
    <w:p w14:paraId="3CF1679F" w14:textId="77777777" w:rsidR="006843A3" w:rsidRPr="004631DE" w:rsidRDefault="006843A3">
      <w:pPr>
        <w:rPr>
          <w:rFonts w:ascii="Tw Cen MT" w:hAnsi="Tw Cen MT"/>
        </w:rPr>
      </w:pPr>
    </w:p>
    <w:p w14:paraId="14210CD7" w14:textId="77777777" w:rsidR="006843A3" w:rsidRPr="004631DE" w:rsidRDefault="007248F2">
      <w:pPr>
        <w:rPr>
          <w:rFonts w:ascii="Tw Cen MT" w:hAnsi="Tw Cen MT"/>
        </w:rPr>
      </w:pPr>
      <w:r w:rsidRPr="004631DE">
        <w:rPr>
          <w:rFonts w:ascii="Tw Cen MT" w:hAnsi="Tw Cen MT" w:cs="Arial"/>
        </w:rPr>
        <w:t xml:space="preserve">Role of the Coordinator: </w:t>
      </w:r>
    </w:p>
    <w:p w14:paraId="52F651EC" w14:textId="77777777" w:rsidR="006843A3" w:rsidRPr="004631DE" w:rsidRDefault="007248F2">
      <w:pPr>
        <w:numPr>
          <w:ilvl w:val="0"/>
          <w:numId w:val="4"/>
        </w:numPr>
        <w:spacing w:after="41"/>
        <w:rPr>
          <w:rFonts w:ascii="Tw Cen MT" w:hAnsi="Tw Cen MT"/>
        </w:rPr>
      </w:pPr>
      <w:r w:rsidRPr="004631DE">
        <w:rPr>
          <w:rFonts w:ascii="Tw Cen MT" w:hAnsi="Tw Cen MT" w:cs="Arial"/>
        </w:rPr>
        <w:t xml:space="preserve">ensure teachers are familiar with planning procedures and help them to plan </w:t>
      </w:r>
      <w:proofErr w:type="gramStart"/>
      <w:r w:rsidRPr="004631DE">
        <w:rPr>
          <w:rFonts w:ascii="Tw Cen MT" w:hAnsi="Tw Cen MT" w:cs="Arial"/>
        </w:rPr>
        <w:t>lessons;</w:t>
      </w:r>
      <w:proofErr w:type="gramEnd"/>
      <w:r w:rsidRPr="004631DE">
        <w:rPr>
          <w:rFonts w:ascii="Tw Cen MT" w:hAnsi="Tw Cen MT" w:cs="Arial"/>
        </w:rPr>
        <w:t xml:space="preserve"> </w:t>
      </w:r>
    </w:p>
    <w:p w14:paraId="4EB19EF4" w14:textId="54708C0A" w:rsidR="006843A3" w:rsidRPr="004631DE" w:rsidRDefault="007248F2">
      <w:pPr>
        <w:numPr>
          <w:ilvl w:val="0"/>
          <w:numId w:val="4"/>
        </w:numPr>
        <w:spacing w:after="41"/>
        <w:rPr>
          <w:rFonts w:ascii="Tw Cen MT" w:hAnsi="Tw Cen MT"/>
        </w:rPr>
      </w:pPr>
      <w:r w:rsidRPr="004631DE">
        <w:rPr>
          <w:rFonts w:ascii="Tw Cen MT" w:hAnsi="Tw Cen MT" w:cs="Arial"/>
        </w:rPr>
        <w:t xml:space="preserve">ensure that all aspects of the </w:t>
      </w:r>
      <w:r w:rsidR="004631DE">
        <w:rPr>
          <w:rFonts w:ascii="Tw Cen MT" w:hAnsi="Tw Cen MT" w:cs="Arial"/>
        </w:rPr>
        <w:t xml:space="preserve">planning and expectations </w:t>
      </w:r>
      <w:r w:rsidRPr="004631DE">
        <w:rPr>
          <w:rFonts w:ascii="Tw Cen MT" w:hAnsi="Tw Cen MT" w:cs="Arial"/>
        </w:rPr>
        <w:t>are being consistently implemented</w:t>
      </w:r>
    </w:p>
    <w:p w14:paraId="0F2BD6C7" w14:textId="77777777" w:rsidR="006843A3" w:rsidRPr="004631DE" w:rsidRDefault="007248F2">
      <w:pPr>
        <w:numPr>
          <w:ilvl w:val="0"/>
          <w:numId w:val="4"/>
        </w:numPr>
        <w:spacing w:after="41"/>
        <w:rPr>
          <w:rFonts w:ascii="Tw Cen MT" w:hAnsi="Tw Cen MT"/>
        </w:rPr>
      </w:pPr>
      <w:r w:rsidRPr="004631DE">
        <w:rPr>
          <w:rFonts w:ascii="Tw Cen MT" w:hAnsi="Tw Cen MT" w:cs="Arial"/>
        </w:rPr>
        <w:t xml:space="preserve">ensure that the expectations of the curriculum are being sufficiently covered in each year group to ensure continuity and </w:t>
      </w:r>
      <w:proofErr w:type="gramStart"/>
      <w:r w:rsidRPr="004631DE">
        <w:rPr>
          <w:rFonts w:ascii="Tw Cen MT" w:hAnsi="Tw Cen MT" w:cs="Arial"/>
        </w:rPr>
        <w:t>progression;</w:t>
      </w:r>
      <w:proofErr w:type="gramEnd"/>
      <w:r w:rsidRPr="004631DE">
        <w:rPr>
          <w:rFonts w:ascii="Tw Cen MT" w:hAnsi="Tw Cen MT" w:cs="Arial"/>
        </w:rPr>
        <w:t xml:space="preserve"> </w:t>
      </w:r>
    </w:p>
    <w:p w14:paraId="1FDB457F" w14:textId="77777777" w:rsidR="006843A3" w:rsidRPr="004631DE" w:rsidRDefault="007248F2">
      <w:pPr>
        <w:numPr>
          <w:ilvl w:val="0"/>
          <w:numId w:val="4"/>
        </w:numPr>
        <w:spacing w:after="41"/>
        <w:rPr>
          <w:rFonts w:ascii="Tw Cen MT" w:hAnsi="Tw Cen MT"/>
        </w:rPr>
      </w:pPr>
      <w:r w:rsidRPr="004631DE">
        <w:rPr>
          <w:rFonts w:ascii="Tw Cen MT" w:hAnsi="Tw Cen MT" w:cs="Arial"/>
        </w:rPr>
        <w:t xml:space="preserve">lead by example in the way they teach in their own </w:t>
      </w:r>
      <w:proofErr w:type="gramStart"/>
      <w:r w:rsidRPr="004631DE">
        <w:rPr>
          <w:rFonts w:ascii="Tw Cen MT" w:hAnsi="Tw Cen MT" w:cs="Arial"/>
        </w:rPr>
        <w:t>classroom;</w:t>
      </w:r>
      <w:proofErr w:type="gramEnd"/>
      <w:r w:rsidRPr="004631DE">
        <w:rPr>
          <w:rFonts w:ascii="Tw Cen MT" w:hAnsi="Tw Cen MT" w:cs="Arial"/>
        </w:rPr>
        <w:t xml:space="preserve"> </w:t>
      </w:r>
    </w:p>
    <w:p w14:paraId="3A05CB44" w14:textId="77777777" w:rsidR="006843A3" w:rsidRPr="004631DE" w:rsidRDefault="007248F2">
      <w:pPr>
        <w:numPr>
          <w:ilvl w:val="0"/>
          <w:numId w:val="4"/>
        </w:numPr>
        <w:rPr>
          <w:rFonts w:ascii="Tw Cen MT" w:hAnsi="Tw Cen MT"/>
        </w:rPr>
      </w:pPr>
      <w:r w:rsidRPr="004631DE">
        <w:rPr>
          <w:rFonts w:ascii="Tw Cen MT" w:hAnsi="Tw Cen MT" w:cs="Arial"/>
        </w:rPr>
        <w:t xml:space="preserve">prepare, organise and lead INSET, with the support of the Head teacher </w:t>
      </w:r>
    </w:p>
    <w:p w14:paraId="0B53B70A" w14:textId="77777777" w:rsidR="006843A3" w:rsidRPr="004631DE" w:rsidRDefault="007248F2">
      <w:pPr>
        <w:numPr>
          <w:ilvl w:val="0"/>
          <w:numId w:val="4"/>
        </w:numPr>
        <w:spacing w:after="41"/>
        <w:rPr>
          <w:rFonts w:ascii="Tw Cen MT" w:hAnsi="Tw Cen MT"/>
        </w:rPr>
      </w:pPr>
      <w:r w:rsidRPr="004631DE">
        <w:rPr>
          <w:rFonts w:ascii="Tw Cen MT" w:hAnsi="Tw Cen MT" w:cs="Arial"/>
        </w:rPr>
        <w:t xml:space="preserve">work co-operatively with the </w:t>
      </w:r>
      <w:proofErr w:type="gramStart"/>
      <w:r w:rsidRPr="004631DE">
        <w:rPr>
          <w:rFonts w:ascii="Tw Cen MT" w:hAnsi="Tw Cen MT" w:cs="Arial"/>
        </w:rPr>
        <w:t>SENCO;</w:t>
      </w:r>
      <w:proofErr w:type="gramEnd"/>
      <w:r w:rsidRPr="004631DE">
        <w:rPr>
          <w:rFonts w:ascii="Tw Cen MT" w:hAnsi="Tw Cen MT" w:cs="Arial"/>
        </w:rPr>
        <w:t xml:space="preserve"> </w:t>
      </w:r>
    </w:p>
    <w:p w14:paraId="25A1AB1D" w14:textId="77777777" w:rsidR="006843A3" w:rsidRPr="004631DE" w:rsidRDefault="007248F2">
      <w:pPr>
        <w:numPr>
          <w:ilvl w:val="0"/>
          <w:numId w:val="4"/>
        </w:numPr>
        <w:spacing w:after="41"/>
        <w:rPr>
          <w:rFonts w:ascii="Tw Cen MT" w:hAnsi="Tw Cen MT"/>
        </w:rPr>
      </w:pPr>
      <w:r w:rsidRPr="004631DE">
        <w:rPr>
          <w:rFonts w:ascii="Tw Cen MT" w:hAnsi="Tw Cen MT" w:cs="Arial"/>
        </w:rPr>
        <w:t xml:space="preserve">observe colleagues from time to time with a view to identifying the support they </w:t>
      </w:r>
      <w:proofErr w:type="gramStart"/>
      <w:r w:rsidRPr="004631DE">
        <w:rPr>
          <w:rFonts w:ascii="Tw Cen MT" w:hAnsi="Tw Cen MT" w:cs="Arial"/>
        </w:rPr>
        <w:t>need;</w:t>
      </w:r>
      <w:proofErr w:type="gramEnd"/>
      <w:r w:rsidRPr="004631DE">
        <w:rPr>
          <w:rFonts w:ascii="Tw Cen MT" w:hAnsi="Tw Cen MT" w:cs="Arial"/>
        </w:rPr>
        <w:t xml:space="preserve"> </w:t>
      </w:r>
    </w:p>
    <w:p w14:paraId="462E3F04" w14:textId="77777777" w:rsidR="006843A3" w:rsidRPr="004631DE" w:rsidRDefault="007248F2">
      <w:pPr>
        <w:numPr>
          <w:ilvl w:val="0"/>
          <w:numId w:val="4"/>
        </w:numPr>
        <w:spacing w:after="41"/>
        <w:rPr>
          <w:rFonts w:ascii="Tw Cen MT" w:hAnsi="Tw Cen MT"/>
        </w:rPr>
      </w:pPr>
      <w:r w:rsidRPr="004631DE">
        <w:rPr>
          <w:rFonts w:ascii="Tw Cen MT" w:hAnsi="Tw Cen MT" w:cs="Arial"/>
        </w:rPr>
        <w:t xml:space="preserve">evaluate the teaching and learning across both key stages through sampling work, interviewing children and moderating for consistency in marking and </w:t>
      </w:r>
      <w:proofErr w:type="gramStart"/>
      <w:r w:rsidRPr="004631DE">
        <w:rPr>
          <w:rFonts w:ascii="Tw Cen MT" w:hAnsi="Tw Cen MT" w:cs="Arial"/>
        </w:rPr>
        <w:t>assessment;</w:t>
      </w:r>
      <w:proofErr w:type="gramEnd"/>
      <w:r w:rsidRPr="004631DE">
        <w:rPr>
          <w:rFonts w:ascii="Tw Cen MT" w:hAnsi="Tw Cen MT" w:cs="Arial"/>
        </w:rPr>
        <w:t xml:space="preserve"> </w:t>
      </w:r>
    </w:p>
    <w:p w14:paraId="7734613B" w14:textId="77777777" w:rsidR="006843A3" w:rsidRPr="004631DE" w:rsidRDefault="007248F2">
      <w:pPr>
        <w:numPr>
          <w:ilvl w:val="0"/>
          <w:numId w:val="4"/>
        </w:numPr>
        <w:spacing w:after="41"/>
        <w:rPr>
          <w:rFonts w:ascii="Tw Cen MT" w:hAnsi="Tw Cen MT"/>
        </w:rPr>
      </w:pPr>
      <w:r w:rsidRPr="004631DE">
        <w:rPr>
          <w:rFonts w:ascii="Tw Cen MT" w:hAnsi="Tw Cen MT" w:cs="Arial"/>
        </w:rPr>
        <w:t xml:space="preserve">attend INSET provided by LEA numeracy consultants and other relevant </w:t>
      </w:r>
      <w:proofErr w:type="gramStart"/>
      <w:r w:rsidRPr="004631DE">
        <w:rPr>
          <w:rFonts w:ascii="Tw Cen MT" w:hAnsi="Tw Cen MT" w:cs="Arial"/>
        </w:rPr>
        <w:t>courses;</w:t>
      </w:r>
      <w:proofErr w:type="gramEnd"/>
      <w:r w:rsidRPr="004631DE">
        <w:rPr>
          <w:rFonts w:ascii="Tw Cen MT" w:hAnsi="Tw Cen MT" w:cs="Arial"/>
        </w:rPr>
        <w:t xml:space="preserve"> </w:t>
      </w:r>
    </w:p>
    <w:p w14:paraId="2F82FA0A" w14:textId="77777777" w:rsidR="006843A3" w:rsidRPr="004631DE" w:rsidRDefault="007248F2">
      <w:pPr>
        <w:numPr>
          <w:ilvl w:val="0"/>
          <w:numId w:val="4"/>
        </w:numPr>
        <w:spacing w:after="41"/>
        <w:rPr>
          <w:rFonts w:ascii="Tw Cen MT" w:hAnsi="Tw Cen MT"/>
        </w:rPr>
      </w:pPr>
      <w:r w:rsidRPr="004631DE">
        <w:rPr>
          <w:rFonts w:ascii="Tw Cen MT" w:hAnsi="Tw Cen MT" w:cs="Arial"/>
        </w:rPr>
        <w:t xml:space="preserve">inform </w:t>
      </w:r>
      <w:proofErr w:type="gramStart"/>
      <w:r w:rsidRPr="004631DE">
        <w:rPr>
          <w:rFonts w:ascii="Tw Cen MT" w:hAnsi="Tw Cen MT" w:cs="Arial"/>
        </w:rPr>
        <w:t>parents;</w:t>
      </w:r>
      <w:proofErr w:type="gramEnd"/>
      <w:r w:rsidRPr="004631DE">
        <w:rPr>
          <w:rFonts w:ascii="Tw Cen MT" w:hAnsi="Tw Cen MT" w:cs="Arial"/>
        </w:rPr>
        <w:t xml:space="preserve"> </w:t>
      </w:r>
    </w:p>
    <w:p w14:paraId="4EBF10CC" w14:textId="7EE09BAE" w:rsidR="006843A3" w:rsidRPr="004631DE" w:rsidRDefault="007248F2">
      <w:pPr>
        <w:numPr>
          <w:ilvl w:val="0"/>
          <w:numId w:val="4"/>
        </w:numPr>
        <w:spacing w:after="41"/>
        <w:rPr>
          <w:rFonts w:ascii="Tw Cen MT" w:hAnsi="Tw Cen MT"/>
        </w:rPr>
      </w:pPr>
      <w:r w:rsidRPr="004631DE">
        <w:rPr>
          <w:rFonts w:ascii="Tw Cen MT" w:hAnsi="Tw Cen MT" w:cs="Arial"/>
        </w:rPr>
        <w:t xml:space="preserve">discuss regularly with the Head teacher and the </w:t>
      </w:r>
      <w:r w:rsidR="004631DE">
        <w:rPr>
          <w:rFonts w:ascii="Tw Cen MT" w:hAnsi="Tw Cen MT" w:cs="Arial"/>
        </w:rPr>
        <w:t>Maths</w:t>
      </w:r>
      <w:r w:rsidRPr="004631DE">
        <w:rPr>
          <w:rFonts w:ascii="Tw Cen MT" w:hAnsi="Tw Cen MT" w:cs="Arial"/>
        </w:rPr>
        <w:t xml:space="preserve"> Governor the progress of implementing </w:t>
      </w:r>
      <w:r w:rsidR="004631DE">
        <w:rPr>
          <w:rFonts w:ascii="Tw Cen MT" w:hAnsi="Tw Cen MT" w:cs="Arial"/>
        </w:rPr>
        <w:t>new initiatives</w:t>
      </w:r>
      <w:r w:rsidRPr="004631DE">
        <w:rPr>
          <w:rFonts w:ascii="Tw Cen MT" w:hAnsi="Tw Cen MT" w:cs="Arial"/>
        </w:rPr>
        <w:t xml:space="preserve"> in the </w:t>
      </w:r>
      <w:proofErr w:type="gramStart"/>
      <w:r w:rsidRPr="004631DE">
        <w:rPr>
          <w:rFonts w:ascii="Tw Cen MT" w:hAnsi="Tw Cen MT" w:cs="Arial"/>
        </w:rPr>
        <w:t>school;</w:t>
      </w:r>
      <w:proofErr w:type="gramEnd"/>
      <w:r w:rsidRPr="004631DE">
        <w:rPr>
          <w:rFonts w:ascii="Tw Cen MT" w:hAnsi="Tw Cen MT" w:cs="Arial"/>
        </w:rPr>
        <w:t xml:space="preserve"> </w:t>
      </w:r>
    </w:p>
    <w:p w14:paraId="12F440AC" w14:textId="77777777" w:rsidR="006843A3" w:rsidRPr="004631DE" w:rsidRDefault="007248F2">
      <w:pPr>
        <w:numPr>
          <w:ilvl w:val="0"/>
          <w:numId w:val="4"/>
        </w:numPr>
        <w:spacing w:after="41"/>
        <w:rPr>
          <w:rFonts w:ascii="Tw Cen MT" w:hAnsi="Tw Cen MT"/>
        </w:rPr>
      </w:pPr>
      <w:r w:rsidRPr="004631DE">
        <w:rPr>
          <w:rFonts w:ascii="Tw Cen MT" w:hAnsi="Tw Cen MT" w:cs="Arial"/>
        </w:rPr>
        <w:t xml:space="preserve">identify and organise resources and </w:t>
      </w:r>
      <w:proofErr w:type="gramStart"/>
      <w:r w:rsidRPr="004631DE">
        <w:rPr>
          <w:rFonts w:ascii="Tw Cen MT" w:hAnsi="Tw Cen MT" w:cs="Arial"/>
        </w:rPr>
        <w:t>materials;</w:t>
      </w:r>
      <w:proofErr w:type="gramEnd"/>
      <w:r w:rsidRPr="004631DE">
        <w:rPr>
          <w:rFonts w:ascii="Tw Cen MT" w:hAnsi="Tw Cen MT" w:cs="Arial"/>
        </w:rPr>
        <w:t xml:space="preserve"> </w:t>
      </w:r>
    </w:p>
    <w:p w14:paraId="3F61C2CD" w14:textId="77777777" w:rsidR="006843A3" w:rsidRPr="004631DE" w:rsidRDefault="007248F2">
      <w:pPr>
        <w:numPr>
          <w:ilvl w:val="0"/>
          <w:numId w:val="4"/>
        </w:numPr>
        <w:rPr>
          <w:rFonts w:ascii="Tw Cen MT" w:hAnsi="Tw Cen MT"/>
        </w:rPr>
      </w:pPr>
      <w:r w:rsidRPr="004631DE">
        <w:rPr>
          <w:rFonts w:ascii="Tw Cen MT" w:hAnsi="Tw Cen MT" w:cs="Arial"/>
        </w:rPr>
        <w:t xml:space="preserve">meet with link inspectors to assess progress </w:t>
      </w:r>
    </w:p>
    <w:p w14:paraId="247B14C8" w14:textId="77777777" w:rsidR="006843A3" w:rsidRPr="004631DE" w:rsidRDefault="006843A3">
      <w:pPr>
        <w:rPr>
          <w:rFonts w:ascii="Tw Cen MT" w:hAnsi="Tw Cen MT"/>
        </w:rPr>
      </w:pPr>
    </w:p>
    <w:p w14:paraId="20D8FC1F" w14:textId="77777777" w:rsidR="006843A3" w:rsidRPr="004631DE" w:rsidRDefault="007248F2">
      <w:pPr>
        <w:jc w:val="center"/>
        <w:rPr>
          <w:rFonts w:ascii="Tw Cen MT" w:hAnsi="Tw Cen MT"/>
        </w:rPr>
      </w:pPr>
      <w:r w:rsidRPr="004631DE">
        <w:rPr>
          <w:rFonts w:ascii="Tw Cen MT" w:hAnsi="Tw Cen MT" w:cs="Arial"/>
          <w:b/>
          <w:sz w:val="28"/>
          <w:szCs w:val="28"/>
          <w:u w:val="single"/>
        </w:rPr>
        <w:t xml:space="preserve">Role of the Head teacher </w:t>
      </w:r>
    </w:p>
    <w:p w14:paraId="3F4D0555" w14:textId="77777777" w:rsidR="006843A3" w:rsidRPr="004631DE" w:rsidRDefault="006843A3">
      <w:pPr>
        <w:rPr>
          <w:rFonts w:ascii="Tw Cen MT" w:hAnsi="Tw Cen MT"/>
        </w:rPr>
      </w:pPr>
    </w:p>
    <w:p w14:paraId="08D26014" w14:textId="6E2256CF" w:rsidR="006843A3" w:rsidRPr="004631DE" w:rsidRDefault="007248F2">
      <w:pPr>
        <w:numPr>
          <w:ilvl w:val="0"/>
          <w:numId w:val="4"/>
        </w:numPr>
        <w:spacing w:after="41"/>
        <w:rPr>
          <w:rFonts w:ascii="Tw Cen MT" w:hAnsi="Tw Cen MT"/>
        </w:rPr>
      </w:pPr>
      <w:r w:rsidRPr="004631DE">
        <w:rPr>
          <w:rFonts w:ascii="Tw Cen MT" w:hAnsi="Tw Cen MT" w:cs="Arial"/>
        </w:rPr>
        <w:t xml:space="preserve">support, manage and monitor the implementation of the </w:t>
      </w:r>
      <w:r w:rsidR="004631DE">
        <w:rPr>
          <w:rFonts w:ascii="Tw Cen MT" w:hAnsi="Tw Cen MT" w:cs="Arial"/>
        </w:rPr>
        <w:t>new planning materials,</w:t>
      </w:r>
      <w:r w:rsidRPr="004631DE">
        <w:rPr>
          <w:rFonts w:ascii="Tw Cen MT" w:hAnsi="Tw Cen MT" w:cs="Arial"/>
        </w:rPr>
        <w:t xml:space="preserve"> including monitoring teaching plans and the quality of teaching in </w:t>
      </w:r>
      <w:proofErr w:type="gramStart"/>
      <w:r w:rsidRPr="004631DE">
        <w:rPr>
          <w:rFonts w:ascii="Tw Cen MT" w:hAnsi="Tw Cen MT" w:cs="Arial"/>
        </w:rPr>
        <w:t>classrooms;</w:t>
      </w:r>
      <w:proofErr w:type="gramEnd"/>
      <w:r w:rsidRPr="004631DE">
        <w:rPr>
          <w:rFonts w:ascii="Tw Cen MT" w:hAnsi="Tw Cen MT" w:cs="Arial"/>
        </w:rPr>
        <w:t xml:space="preserve"> </w:t>
      </w:r>
    </w:p>
    <w:p w14:paraId="09BC9CB6" w14:textId="09A29A1F" w:rsidR="006843A3" w:rsidRPr="004631DE" w:rsidRDefault="007248F2">
      <w:pPr>
        <w:numPr>
          <w:ilvl w:val="0"/>
          <w:numId w:val="4"/>
        </w:numPr>
        <w:spacing w:after="41"/>
        <w:rPr>
          <w:rFonts w:ascii="Tw Cen MT" w:hAnsi="Tw Cen MT"/>
        </w:rPr>
      </w:pPr>
      <w:r w:rsidRPr="004631DE">
        <w:rPr>
          <w:rFonts w:ascii="Tw Cen MT" w:hAnsi="Tw Cen MT" w:cs="Arial"/>
        </w:rPr>
        <w:t xml:space="preserve">with the co-ordinator and </w:t>
      </w:r>
      <w:r w:rsidR="004631DE">
        <w:rPr>
          <w:rFonts w:ascii="Tw Cen MT" w:hAnsi="Tw Cen MT" w:cs="Arial"/>
        </w:rPr>
        <w:t>Maths</w:t>
      </w:r>
      <w:r w:rsidRPr="004631DE">
        <w:rPr>
          <w:rFonts w:ascii="Tw Cen MT" w:hAnsi="Tw Cen MT" w:cs="Arial"/>
        </w:rPr>
        <w:t xml:space="preserve"> Governor, keep the Governing Body informed about the progress of </w:t>
      </w:r>
      <w:r>
        <w:rPr>
          <w:rFonts w:ascii="Tw Cen MT" w:hAnsi="Tw Cen MT" w:cs="Arial"/>
        </w:rPr>
        <w:t xml:space="preserve">Maths planning and </w:t>
      </w:r>
      <w:proofErr w:type="gramStart"/>
      <w:r>
        <w:rPr>
          <w:rFonts w:ascii="Tw Cen MT" w:hAnsi="Tw Cen MT" w:cs="Arial"/>
        </w:rPr>
        <w:t>Curriculum;</w:t>
      </w:r>
      <w:proofErr w:type="gramEnd"/>
      <w:r w:rsidRPr="004631DE">
        <w:rPr>
          <w:rFonts w:ascii="Tw Cen MT" w:hAnsi="Tw Cen MT" w:cs="Arial"/>
        </w:rPr>
        <w:t xml:space="preserve"> </w:t>
      </w:r>
    </w:p>
    <w:p w14:paraId="23D4A37F" w14:textId="77777777" w:rsidR="006843A3" w:rsidRPr="004631DE" w:rsidRDefault="007248F2">
      <w:pPr>
        <w:numPr>
          <w:ilvl w:val="0"/>
          <w:numId w:val="4"/>
        </w:numPr>
        <w:spacing w:after="41"/>
        <w:rPr>
          <w:rFonts w:ascii="Tw Cen MT" w:hAnsi="Tw Cen MT"/>
        </w:rPr>
      </w:pPr>
      <w:r w:rsidRPr="004631DE">
        <w:rPr>
          <w:rFonts w:ascii="Tw Cen MT" w:hAnsi="Tw Cen MT" w:cs="Arial"/>
        </w:rPr>
        <w:t xml:space="preserve">ensure that mathematics remains a high profile in the school’s development </w:t>
      </w:r>
      <w:proofErr w:type="gramStart"/>
      <w:r w:rsidRPr="004631DE">
        <w:rPr>
          <w:rFonts w:ascii="Tw Cen MT" w:hAnsi="Tw Cen MT" w:cs="Arial"/>
        </w:rPr>
        <w:t>work;</w:t>
      </w:r>
      <w:proofErr w:type="gramEnd"/>
      <w:r w:rsidRPr="004631DE">
        <w:rPr>
          <w:rFonts w:ascii="Tw Cen MT" w:hAnsi="Tw Cen MT" w:cs="Arial"/>
        </w:rPr>
        <w:t xml:space="preserve"> </w:t>
      </w:r>
    </w:p>
    <w:p w14:paraId="2F910D83" w14:textId="2125DA14" w:rsidR="006843A3" w:rsidRPr="004631DE" w:rsidRDefault="007248F2">
      <w:pPr>
        <w:numPr>
          <w:ilvl w:val="0"/>
          <w:numId w:val="4"/>
        </w:numPr>
        <w:rPr>
          <w:rFonts w:ascii="Tw Cen MT" w:hAnsi="Tw Cen MT"/>
        </w:rPr>
      </w:pPr>
      <w:r w:rsidRPr="004631DE">
        <w:rPr>
          <w:rFonts w:ascii="Tw Cen MT" w:hAnsi="Tw Cen MT" w:cs="Arial"/>
        </w:rPr>
        <w:t xml:space="preserve">deploy support staff to maximise support for the </w:t>
      </w:r>
      <w:r>
        <w:rPr>
          <w:rFonts w:ascii="Tw Cen MT" w:hAnsi="Tw Cen MT" w:cs="Arial"/>
        </w:rPr>
        <w:t>implementation of new initiatives.</w:t>
      </w:r>
      <w:r w:rsidRPr="004631DE">
        <w:rPr>
          <w:rFonts w:ascii="Tw Cen MT" w:hAnsi="Tw Cen MT" w:cs="Arial"/>
        </w:rPr>
        <w:t xml:space="preserve"> </w:t>
      </w:r>
    </w:p>
    <w:p w14:paraId="6AC03447" w14:textId="77777777" w:rsidR="006843A3" w:rsidRPr="004631DE" w:rsidRDefault="006843A3">
      <w:pPr>
        <w:rPr>
          <w:rFonts w:ascii="Tw Cen MT" w:hAnsi="Tw Cen MT"/>
        </w:rPr>
      </w:pPr>
    </w:p>
    <w:p w14:paraId="6AA271E4" w14:textId="77777777" w:rsidR="006843A3" w:rsidRPr="004631DE" w:rsidRDefault="007248F2">
      <w:pPr>
        <w:jc w:val="center"/>
        <w:rPr>
          <w:rFonts w:ascii="Tw Cen MT" w:hAnsi="Tw Cen MT"/>
        </w:rPr>
      </w:pPr>
      <w:r w:rsidRPr="004631DE">
        <w:rPr>
          <w:rFonts w:ascii="Tw Cen MT" w:hAnsi="Tw Cen MT" w:cs="Arial"/>
          <w:b/>
          <w:sz w:val="28"/>
          <w:szCs w:val="28"/>
          <w:u w:val="single"/>
        </w:rPr>
        <w:t>Health and Safety</w:t>
      </w:r>
    </w:p>
    <w:p w14:paraId="74F81975" w14:textId="77777777" w:rsidR="006843A3" w:rsidRPr="004631DE" w:rsidRDefault="007248F2">
      <w:pPr>
        <w:rPr>
          <w:rFonts w:ascii="Tw Cen MT" w:hAnsi="Tw Cen MT"/>
        </w:rPr>
      </w:pPr>
      <w:r w:rsidRPr="004631DE">
        <w:rPr>
          <w:rFonts w:ascii="Tw Cen MT" w:hAnsi="Tw Cen MT" w:cs="Arial"/>
          <w:b/>
          <w:u w:val="single"/>
        </w:rPr>
        <w:t xml:space="preserve"> </w:t>
      </w:r>
    </w:p>
    <w:p w14:paraId="6CF59157" w14:textId="77777777" w:rsidR="006843A3" w:rsidRPr="004631DE" w:rsidRDefault="007248F2">
      <w:pPr>
        <w:rPr>
          <w:rFonts w:ascii="Tw Cen MT" w:hAnsi="Tw Cen MT"/>
        </w:rPr>
      </w:pPr>
      <w:r w:rsidRPr="004631DE">
        <w:rPr>
          <w:rFonts w:ascii="Tw Cen MT" w:hAnsi="Tw Cen MT" w:cs="Arial"/>
        </w:rPr>
        <w:t xml:space="preserve">It is the responsibility of all teachers to make pupils aware of health and </w:t>
      </w:r>
    </w:p>
    <w:p w14:paraId="23D5AFEB" w14:textId="77777777" w:rsidR="006843A3" w:rsidRPr="004631DE" w:rsidRDefault="007248F2">
      <w:pPr>
        <w:pStyle w:val="DefaultStyle"/>
        <w:rPr>
          <w:rFonts w:ascii="Tw Cen MT" w:hAnsi="Tw Cen MT"/>
        </w:rPr>
      </w:pPr>
      <w:r w:rsidRPr="004631DE">
        <w:rPr>
          <w:rFonts w:ascii="Tw Cen MT" w:hAnsi="Tw Cen MT" w:cs="Arial"/>
          <w:sz w:val="24"/>
          <w:szCs w:val="24"/>
        </w:rPr>
        <w:t>safety issues within their classrooms and around the school. Accessibility and storage of mathematical equipment should have safety in mind and children should be encouraged to be responsible and careful when handling objects such as compasses and scissors. All issues related to the subject are covered by the School’s Health and Safety policy</w:t>
      </w:r>
    </w:p>
    <w:p w14:paraId="57CA80D8" w14:textId="77777777" w:rsidR="006843A3" w:rsidRPr="004631DE" w:rsidRDefault="006843A3">
      <w:pPr>
        <w:pStyle w:val="DefaultStyle"/>
        <w:rPr>
          <w:rFonts w:ascii="Tw Cen MT" w:hAnsi="Tw Cen MT"/>
        </w:rPr>
      </w:pPr>
    </w:p>
    <w:p w14:paraId="0EBDBA56" w14:textId="77777777" w:rsidR="006843A3" w:rsidRPr="004631DE" w:rsidRDefault="007248F2">
      <w:pPr>
        <w:jc w:val="center"/>
        <w:rPr>
          <w:rFonts w:ascii="Tw Cen MT" w:hAnsi="Tw Cen MT"/>
        </w:rPr>
      </w:pPr>
      <w:r w:rsidRPr="004631DE">
        <w:rPr>
          <w:rFonts w:ascii="Tw Cen MT" w:hAnsi="Tw Cen MT" w:cs="Arial"/>
          <w:b/>
          <w:sz w:val="28"/>
          <w:szCs w:val="28"/>
          <w:u w:val="single"/>
        </w:rPr>
        <w:t xml:space="preserve">Review Strategy </w:t>
      </w:r>
    </w:p>
    <w:p w14:paraId="1FA21CE2" w14:textId="77777777" w:rsidR="006843A3" w:rsidRPr="004631DE" w:rsidRDefault="006843A3">
      <w:pPr>
        <w:rPr>
          <w:rFonts w:ascii="Tw Cen MT" w:hAnsi="Tw Cen MT"/>
        </w:rPr>
      </w:pPr>
    </w:p>
    <w:p w14:paraId="293AC0F3" w14:textId="77777777" w:rsidR="006843A3" w:rsidRPr="004631DE" w:rsidRDefault="007248F2">
      <w:pPr>
        <w:rPr>
          <w:rFonts w:ascii="Tw Cen MT" w:hAnsi="Tw Cen MT"/>
        </w:rPr>
      </w:pPr>
      <w:r w:rsidRPr="004631DE">
        <w:rPr>
          <w:rFonts w:ascii="Tw Cen MT" w:hAnsi="Tw Cen MT" w:cs="Arial"/>
        </w:rPr>
        <w:t xml:space="preserve">Mathematics is included in the School Development Plan. The subject is audited once a year and targets are set for the next financial year. All staff will contribute information and ideas </w:t>
      </w:r>
      <w:r w:rsidRPr="004631DE">
        <w:rPr>
          <w:rFonts w:ascii="Tw Cen MT" w:hAnsi="Tw Cen MT" w:cs="Arial"/>
        </w:rPr>
        <w:lastRenderedPageBreak/>
        <w:t>in the light of their teaching experiences during the previous year. All members of staff will agree changes.</w:t>
      </w:r>
    </w:p>
    <w:sectPr w:rsidR="006843A3" w:rsidRPr="004631DE">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83B24"/>
    <w:multiLevelType w:val="multilevel"/>
    <w:tmpl w:val="130AC5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F9E2375"/>
    <w:multiLevelType w:val="multilevel"/>
    <w:tmpl w:val="F2122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47C27CE"/>
    <w:multiLevelType w:val="multilevel"/>
    <w:tmpl w:val="6404705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753260B"/>
    <w:multiLevelType w:val="multilevel"/>
    <w:tmpl w:val="69148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6695177"/>
    <w:multiLevelType w:val="multilevel"/>
    <w:tmpl w:val="339EC1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A3"/>
    <w:rsid w:val="00147FA1"/>
    <w:rsid w:val="002237C2"/>
    <w:rsid w:val="00227CE2"/>
    <w:rsid w:val="0025283E"/>
    <w:rsid w:val="00374AEB"/>
    <w:rsid w:val="00390157"/>
    <w:rsid w:val="004631DE"/>
    <w:rsid w:val="006843A3"/>
    <w:rsid w:val="007248F2"/>
    <w:rsid w:val="007A1880"/>
    <w:rsid w:val="00B662B3"/>
    <w:rsid w:val="00B91D13"/>
    <w:rsid w:val="00EF30AF"/>
    <w:rsid w:val="00FF6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C747"/>
  <w15:docId w15:val="{A7DBB772-3B83-4930-8EE3-6C14002A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100" w:lineRule="atLeast"/>
    </w:pPr>
    <w:rPr>
      <w:rFonts w:ascii="Comic Sans MS" w:eastAsia="SimSun" w:hAnsi="Comic Sans MS" w:cs="Comic Sans MS"/>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pPr>
      <w:suppressAutoHyphens/>
      <w:spacing w:after="200" w:line="276" w:lineRule="auto"/>
    </w:pPr>
    <w:rPr>
      <w:rFonts w:ascii="Calibri" w:eastAsia="SimSun" w:hAnsi="Calibri" w:cs="Calibri"/>
      <w:lang w:eastAsia="en-US"/>
    </w:rPr>
  </w:style>
  <w:style w:type="character" w:customStyle="1" w:styleId="BalloonTextChar">
    <w:name w:val="Balloon Text Char"/>
    <w:basedOn w:val="DefaultParagraphFont"/>
    <w:rPr>
      <w:rFonts w:ascii="Tahoma" w:hAnsi="Tahoma" w:cs="Tahoma"/>
      <w:sz w:val="16"/>
      <w:szCs w:val="16"/>
    </w:rPr>
  </w:style>
  <w:style w:type="character" w:customStyle="1" w:styleId="ListLabel1">
    <w:name w:val="ListLabel 1"/>
    <w:rPr>
      <w:rFonts w:eastAsia="Wingdings"/>
      <w:strike w:val="0"/>
      <w:dstrike w:val="0"/>
      <w:color w:val="000000"/>
      <w:spacing w:val="0"/>
      <w:w w:val="100"/>
      <w:position w:val="0"/>
      <w:sz w:val="24"/>
      <w:vertAlign w:val="baseline"/>
      <w:lang w:val="en-US"/>
    </w:rPr>
  </w:style>
  <w:style w:type="character" w:customStyle="1" w:styleId="ListLabel2">
    <w:name w:val="ListLabel 2"/>
    <w:rPr>
      <w:rFonts w:cs="Courier New"/>
    </w:rPr>
  </w:style>
  <w:style w:type="paragraph" w:customStyle="1" w:styleId="Heading">
    <w:name w:val="Heading"/>
    <w:basedOn w:val="DefaultStyle"/>
    <w:next w:val="TextBody"/>
    <w:pPr>
      <w:keepNext/>
      <w:spacing w:before="240" w:after="120"/>
    </w:pPr>
    <w:rPr>
      <w:rFonts w:ascii="Arial" w:eastAsia="Microsoft YaHei" w:hAnsi="Arial" w:cs="Mangal"/>
      <w:sz w:val="28"/>
      <w:szCs w:val="28"/>
    </w:rPr>
  </w:style>
  <w:style w:type="paragraph" w:customStyle="1" w:styleId="TextBody">
    <w:name w:val="Text Body"/>
    <w:basedOn w:val="DefaultStyle"/>
    <w:pPr>
      <w:spacing w:after="120"/>
    </w:pPr>
  </w:style>
  <w:style w:type="paragraph" w:styleId="List">
    <w:name w:val="List"/>
    <w:basedOn w:val="TextBody"/>
    <w:rPr>
      <w:rFonts w:cs="Mangal"/>
    </w:rPr>
  </w:style>
  <w:style w:type="paragraph" w:styleId="Caption">
    <w:name w:val="caption"/>
    <w:basedOn w:val="DefaultStyle"/>
    <w:pPr>
      <w:suppressLineNumbers/>
      <w:spacing w:before="120" w:after="120"/>
    </w:pPr>
    <w:rPr>
      <w:rFonts w:cs="Mangal"/>
      <w:i/>
      <w:iCs/>
      <w:sz w:val="24"/>
      <w:szCs w:val="24"/>
    </w:rPr>
  </w:style>
  <w:style w:type="paragraph" w:customStyle="1" w:styleId="Index">
    <w:name w:val="Index"/>
    <w:basedOn w:val="DefaultStyle"/>
    <w:pPr>
      <w:suppressLineNumbers/>
    </w:pPr>
    <w:rPr>
      <w:rFonts w:cs="Mangal"/>
    </w:rPr>
  </w:style>
  <w:style w:type="paragraph" w:styleId="ListParagraph">
    <w:name w:val="List Paragraph"/>
    <w:basedOn w:val="DefaultStyle"/>
    <w:pPr>
      <w:ind w:left="720"/>
      <w:contextualSpacing/>
    </w:pPr>
  </w:style>
  <w:style w:type="paragraph" w:styleId="BalloonText">
    <w:name w:val="Balloon Text"/>
    <w:basedOn w:val="DefaultStyle"/>
    <w:pPr>
      <w:spacing w:after="0" w:line="100" w:lineRule="atLeast"/>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2595</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dbettridge</dc:creator>
  <cp:lastModifiedBy>DAVID BETTRIDGE</cp:lastModifiedBy>
  <cp:revision>2</cp:revision>
  <dcterms:created xsi:type="dcterms:W3CDTF">2020-04-02T15:29:00Z</dcterms:created>
  <dcterms:modified xsi:type="dcterms:W3CDTF">2020-04-02T15:29:00Z</dcterms:modified>
</cp:coreProperties>
</file>