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583"/>
        <w:gridCol w:w="1547"/>
        <w:gridCol w:w="1947"/>
        <w:gridCol w:w="1792"/>
        <w:gridCol w:w="168"/>
        <w:gridCol w:w="2006"/>
        <w:gridCol w:w="1817"/>
        <w:gridCol w:w="179"/>
        <w:gridCol w:w="1943"/>
      </w:tblGrid>
      <w:tr w:rsidR="001C41B4" w:rsidRPr="00CC786E" w:rsidTr="00E253CD">
        <w:tc>
          <w:tcPr>
            <w:tcW w:w="966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Seven areas of learning</w:t>
            </w:r>
          </w:p>
        </w:tc>
        <w:tc>
          <w:tcPr>
            <w:tcW w:w="1583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Autumn</w:t>
            </w:r>
          </w:p>
        </w:tc>
        <w:tc>
          <w:tcPr>
            <w:tcW w:w="3966" w:type="dxa"/>
            <w:gridSpan w:val="3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Spring</w:t>
            </w:r>
          </w:p>
        </w:tc>
        <w:tc>
          <w:tcPr>
            <w:tcW w:w="3939" w:type="dxa"/>
            <w:gridSpan w:val="3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Summer</w:t>
            </w:r>
          </w:p>
        </w:tc>
      </w:tr>
      <w:tr w:rsidR="001C41B4" w:rsidRPr="00CC786E" w:rsidTr="00E253CD">
        <w:tc>
          <w:tcPr>
            <w:tcW w:w="966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Term</w:t>
            </w:r>
          </w:p>
        </w:tc>
        <w:tc>
          <w:tcPr>
            <w:tcW w:w="1547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1A</w:t>
            </w:r>
          </w:p>
        </w:tc>
        <w:tc>
          <w:tcPr>
            <w:tcW w:w="1947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1B</w:t>
            </w:r>
          </w:p>
        </w:tc>
        <w:tc>
          <w:tcPr>
            <w:tcW w:w="1792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2A</w:t>
            </w:r>
          </w:p>
        </w:tc>
        <w:tc>
          <w:tcPr>
            <w:tcW w:w="2174" w:type="dxa"/>
            <w:gridSpan w:val="2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2B</w:t>
            </w:r>
          </w:p>
        </w:tc>
        <w:tc>
          <w:tcPr>
            <w:tcW w:w="1817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3A</w:t>
            </w:r>
          </w:p>
        </w:tc>
        <w:tc>
          <w:tcPr>
            <w:tcW w:w="2122" w:type="dxa"/>
            <w:gridSpan w:val="2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3B</w:t>
            </w:r>
          </w:p>
        </w:tc>
      </w:tr>
      <w:tr w:rsidR="001C41B4" w:rsidRPr="00CC786E" w:rsidTr="00E253CD">
        <w:tc>
          <w:tcPr>
            <w:tcW w:w="966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Theme</w:t>
            </w:r>
          </w:p>
        </w:tc>
        <w:tc>
          <w:tcPr>
            <w:tcW w:w="1547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Marvellous Me!</w:t>
            </w:r>
          </w:p>
        </w:tc>
        <w:tc>
          <w:tcPr>
            <w:tcW w:w="1947" w:type="dxa"/>
          </w:tcPr>
          <w:p w:rsidR="001C41B4" w:rsidRPr="00CC786E" w:rsidRDefault="00C330EA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Down in the Forest</w:t>
            </w:r>
          </w:p>
        </w:tc>
        <w:tc>
          <w:tcPr>
            <w:tcW w:w="1792" w:type="dxa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Once Upon a Time</w:t>
            </w:r>
          </w:p>
        </w:tc>
        <w:tc>
          <w:tcPr>
            <w:tcW w:w="2174" w:type="dxa"/>
            <w:gridSpan w:val="2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Off on an Adventure</w:t>
            </w:r>
          </w:p>
        </w:tc>
        <w:tc>
          <w:tcPr>
            <w:tcW w:w="1817" w:type="dxa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 xml:space="preserve">Dinosaurs </w:t>
            </w:r>
          </w:p>
        </w:tc>
        <w:tc>
          <w:tcPr>
            <w:tcW w:w="2122" w:type="dxa"/>
            <w:gridSpan w:val="2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T</w:t>
            </w:r>
            <w:r w:rsidR="00C330EA">
              <w:rPr>
                <w:rFonts w:ascii="SassoonCRInfant" w:hAnsi="SassoonCRInfant"/>
                <w:b/>
                <w:sz w:val="16"/>
                <w:szCs w:val="16"/>
              </w:rPr>
              <w:t>he S</w:t>
            </w:r>
            <w:r w:rsidR="001C41B4" w:rsidRPr="00CC786E">
              <w:rPr>
                <w:rFonts w:ascii="SassoonCRInfant" w:hAnsi="SassoonCRInfant"/>
                <w:b/>
                <w:sz w:val="16"/>
                <w:szCs w:val="16"/>
              </w:rPr>
              <w:t>easide.</w:t>
            </w:r>
          </w:p>
        </w:tc>
      </w:tr>
      <w:tr w:rsidR="001C41B4" w:rsidRPr="00CC786E" w:rsidTr="00E253CD">
        <w:tc>
          <w:tcPr>
            <w:tcW w:w="966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Pathways to write Key Texts</w:t>
            </w:r>
          </w:p>
        </w:tc>
        <w:tc>
          <w:tcPr>
            <w:tcW w:w="1547" w:type="dxa"/>
          </w:tcPr>
          <w:p w:rsidR="001C41B4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Peace At Last</w:t>
            </w:r>
          </w:p>
          <w:p w:rsidR="005574A1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Home</w:t>
            </w:r>
          </w:p>
        </w:tc>
        <w:tc>
          <w:tcPr>
            <w:tcW w:w="1947" w:type="dxa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Let’s all Creep through Crocodile Creek</w:t>
            </w:r>
          </w:p>
        </w:tc>
        <w:tc>
          <w:tcPr>
            <w:tcW w:w="1792" w:type="dxa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The 3 Little Pigs</w:t>
            </w:r>
          </w:p>
        </w:tc>
        <w:tc>
          <w:tcPr>
            <w:tcW w:w="2174" w:type="dxa"/>
            <w:gridSpan w:val="2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The Pirates are coming!</w:t>
            </w:r>
          </w:p>
        </w:tc>
        <w:tc>
          <w:tcPr>
            <w:tcW w:w="1817" w:type="dxa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proofErr w:type="spellStart"/>
            <w:r>
              <w:rPr>
                <w:rFonts w:ascii="SassoonCRInfant" w:hAnsi="SassoonCRInfant"/>
                <w:b/>
                <w:sz w:val="16"/>
                <w:szCs w:val="16"/>
              </w:rPr>
              <w:t>Gigantosaurus</w:t>
            </w:r>
            <w:proofErr w:type="spellEnd"/>
          </w:p>
        </w:tc>
        <w:tc>
          <w:tcPr>
            <w:tcW w:w="2122" w:type="dxa"/>
            <w:gridSpan w:val="2"/>
          </w:tcPr>
          <w:p w:rsidR="001C41B4" w:rsidRPr="00CC786E" w:rsidRDefault="005574A1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>
              <w:rPr>
                <w:rFonts w:ascii="SassoonCRInfant" w:hAnsi="SassoonCRInfant"/>
                <w:b/>
                <w:sz w:val="16"/>
                <w:szCs w:val="16"/>
              </w:rPr>
              <w:t>The Sea Saw</w:t>
            </w:r>
          </w:p>
        </w:tc>
      </w:tr>
      <w:tr w:rsidR="001C41B4" w:rsidRPr="00CC786E" w:rsidTr="00E253CD">
        <w:tc>
          <w:tcPr>
            <w:tcW w:w="966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Possible provocations for child initiated learning</w:t>
            </w:r>
          </w:p>
        </w:tc>
        <w:tc>
          <w:tcPr>
            <w:tcW w:w="1547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Family pictures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Curiosity cube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947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Autumnal objects and collections</w:t>
            </w:r>
          </w:p>
          <w:p w:rsidR="001C41B4" w:rsidRDefault="005574A1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Artefacts from other cultures</w:t>
            </w:r>
          </w:p>
          <w:p w:rsidR="005574A1" w:rsidRPr="00CC786E" w:rsidRDefault="005574A1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Celebrations</w:t>
            </w:r>
          </w:p>
        </w:tc>
        <w:tc>
          <w:tcPr>
            <w:tcW w:w="1792" w:type="dxa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Magic beans Glass slipper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Magic potions</w:t>
            </w:r>
          </w:p>
        </w:tc>
        <w:tc>
          <w:tcPr>
            <w:tcW w:w="2174" w:type="dxa"/>
            <w:gridSpan w:val="2"/>
          </w:tcPr>
          <w:p w:rsidR="001C41B4" w:rsidRDefault="005574A1" w:rsidP="005574A1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Flags</w:t>
            </w:r>
          </w:p>
          <w:p w:rsidR="005574A1" w:rsidRDefault="005574A1" w:rsidP="005574A1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Treasure</w:t>
            </w:r>
          </w:p>
          <w:p w:rsidR="005574A1" w:rsidRDefault="005574A1" w:rsidP="005574A1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Ships in a bottle</w:t>
            </w:r>
          </w:p>
          <w:p w:rsidR="005574A1" w:rsidRPr="00CC786E" w:rsidRDefault="005574A1" w:rsidP="005574A1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817" w:type="dxa"/>
          </w:tcPr>
          <w:p w:rsidR="005574A1" w:rsidRDefault="005574A1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Volcanos</w:t>
            </w:r>
          </w:p>
          <w:p w:rsidR="005574A1" w:rsidRDefault="005574A1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Fossils</w:t>
            </w:r>
          </w:p>
          <w:p w:rsidR="005574A1" w:rsidRDefault="005574A1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Seeds</w:t>
            </w:r>
          </w:p>
          <w:p w:rsidR="005574A1" w:rsidRPr="00CC786E" w:rsidRDefault="005574A1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2" w:type="dxa"/>
            <w:gridSpan w:val="2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Types of transport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Bus tickets</w:t>
            </w:r>
          </w:p>
          <w:p w:rsidR="001C41B4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Train tickets</w:t>
            </w:r>
          </w:p>
          <w:p w:rsidR="00C330EA" w:rsidRPr="00CC786E" w:rsidRDefault="00C330EA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Sand and shells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</w:tc>
      </w:tr>
      <w:tr w:rsidR="001C41B4" w:rsidRPr="00CC786E" w:rsidTr="00E253CD">
        <w:trPr>
          <w:trHeight w:val="804"/>
        </w:trPr>
        <w:tc>
          <w:tcPr>
            <w:tcW w:w="966" w:type="dxa"/>
            <w:vMerge w:val="restart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C&amp;L </w:t>
            </w:r>
          </w:p>
        </w:tc>
        <w:tc>
          <w:tcPr>
            <w:tcW w:w="1583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L&amp;A</w:t>
            </w:r>
          </w:p>
        </w:tc>
        <w:tc>
          <w:tcPr>
            <w:tcW w:w="1547" w:type="dxa"/>
            <w:vMerge w:val="restart"/>
            <w:shd w:val="clear" w:color="auto" w:fill="FFFF00"/>
          </w:tcPr>
          <w:p w:rsidR="001C41B4" w:rsidRPr="00CC786E" w:rsidRDefault="001C41B4" w:rsidP="001C41B4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Stories, Songs, Circle time, Role play/drama, Small world, Class bear, Celebration of achievements. Early Talk Boost</w:t>
            </w:r>
          </w:p>
        </w:tc>
        <w:tc>
          <w:tcPr>
            <w:tcW w:w="1947" w:type="dxa"/>
            <w:vMerge w:val="restart"/>
            <w:shd w:val="clear" w:color="auto" w:fill="FFFF00"/>
          </w:tcPr>
          <w:p w:rsidR="001C41B4" w:rsidRPr="00CC786E" w:rsidRDefault="001C41B4" w:rsidP="001C41B4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Stories, Songs, Circle time, Role play/drama, Small world, Class bear, Celebration of achievements. Early Talk Boost</w:t>
            </w:r>
          </w:p>
        </w:tc>
        <w:tc>
          <w:tcPr>
            <w:tcW w:w="1792" w:type="dxa"/>
            <w:vMerge w:val="restart"/>
            <w:shd w:val="clear" w:color="auto" w:fill="FFFF00"/>
          </w:tcPr>
          <w:p w:rsidR="001C41B4" w:rsidRPr="00CC786E" w:rsidRDefault="001C41B4" w:rsidP="001C41B4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Stories, Songs, Circle time</w:t>
            </w: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, ,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 Role play/drama, Small world, Class bear, Celebration of achievements. Early Talk Boost</w:t>
            </w:r>
          </w:p>
        </w:tc>
        <w:tc>
          <w:tcPr>
            <w:tcW w:w="2174" w:type="dxa"/>
            <w:gridSpan w:val="2"/>
            <w:vMerge w:val="restart"/>
            <w:shd w:val="clear" w:color="auto" w:fill="FFFF00"/>
          </w:tcPr>
          <w:p w:rsidR="001C41B4" w:rsidRPr="00CC786E" w:rsidRDefault="001C41B4" w:rsidP="001C41B4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Stories, Songs, Circle time</w:t>
            </w: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, ,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 Role play/drama, Small world, Class bear, Celebration of achievements. Early Talk Boost</w:t>
            </w:r>
          </w:p>
        </w:tc>
        <w:tc>
          <w:tcPr>
            <w:tcW w:w="1817" w:type="dxa"/>
            <w:vMerge w:val="restart"/>
            <w:shd w:val="clear" w:color="auto" w:fill="FFFF00"/>
          </w:tcPr>
          <w:p w:rsidR="001C41B4" w:rsidRPr="00CC786E" w:rsidRDefault="001C41B4" w:rsidP="001C41B4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Stories, Songs, Circle time</w:t>
            </w: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, ,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 Role play/drama, Small world, Class bear, Celebration of achievements. Early Talk Boost</w:t>
            </w:r>
          </w:p>
        </w:tc>
        <w:tc>
          <w:tcPr>
            <w:tcW w:w="2122" w:type="dxa"/>
            <w:gridSpan w:val="2"/>
            <w:vMerge w:val="restart"/>
            <w:shd w:val="clear" w:color="auto" w:fill="FFFF00"/>
          </w:tcPr>
          <w:p w:rsidR="001C41B4" w:rsidRPr="00CC786E" w:rsidRDefault="001C41B4" w:rsidP="001C41B4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Stories, Songs, Circle time</w:t>
            </w:r>
            <w:r w:rsidRPr="00CC786E">
              <w:rPr>
                <w:rFonts w:ascii="SassoonCRInfant" w:hAnsi="SassoonCRInfant"/>
                <w:sz w:val="16"/>
                <w:szCs w:val="16"/>
              </w:rPr>
              <w:t>, Role play/drama, Small world, Class bear, Celebration of achievements. Early Talk Boost</w:t>
            </w:r>
          </w:p>
        </w:tc>
      </w:tr>
      <w:tr w:rsidR="001C41B4" w:rsidRPr="00CC786E" w:rsidTr="00E253CD">
        <w:trPr>
          <w:trHeight w:val="804"/>
        </w:trPr>
        <w:tc>
          <w:tcPr>
            <w:tcW w:w="966" w:type="dxa"/>
            <w:vMerge/>
            <w:shd w:val="clear" w:color="auto" w:fill="FFFF00"/>
          </w:tcPr>
          <w:p w:rsidR="001C41B4" w:rsidRPr="00CC786E" w:rsidRDefault="001C41B4" w:rsidP="00E253C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U</w:t>
            </w:r>
          </w:p>
        </w:tc>
        <w:tc>
          <w:tcPr>
            <w:tcW w:w="1547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947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1C41B4" w:rsidRPr="00CC786E" w:rsidTr="00E253CD">
        <w:trPr>
          <w:trHeight w:val="804"/>
        </w:trPr>
        <w:tc>
          <w:tcPr>
            <w:tcW w:w="966" w:type="dxa"/>
            <w:vMerge/>
            <w:shd w:val="clear" w:color="auto" w:fill="FFFF00"/>
          </w:tcPr>
          <w:p w:rsidR="001C41B4" w:rsidRPr="00CC786E" w:rsidRDefault="001C41B4" w:rsidP="00E253C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</w:t>
            </w:r>
          </w:p>
        </w:tc>
        <w:tc>
          <w:tcPr>
            <w:tcW w:w="1547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947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1C41B4" w:rsidRPr="00CC786E" w:rsidTr="00E253CD">
        <w:trPr>
          <w:trHeight w:val="826"/>
        </w:trPr>
        <w:tc>
          <w:tcPr>
            <w:tcW w:w="966" w:type="dxa"/>
            <w:vMerge w:val="restart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L</w:t>
            </w:r>
          </w:p>
        </w:tc>
        <w:tc>
          <w:tcPr>
            <w:tcW w:w="1583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Word reading and comprehension</w:t>
            </w:r>
          </w:p>
        </w:tc>
        <w:tc>
          <w:tcPr>
            <w:tcW w:w="1547" w:type="dxa"/>
            <w:shd w:val="clear" w:color="auto" w:fill="FFFF00"/>
          </w:tcPr>
          <w:p w:rsidR="00E401CD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Phase 2 phonics </w:t>
            </w:r>
            <w:r w:rsidR="00E401CD">
              <w:rPr>
                <w:rFonts w:ascii="SassoonCRInfant" w:hAnsi="SassoonCRInfant"/>
                <w:sz w:val="16"/>
                <w:szCs w:val="16"/>
              </w:rPr>
              <w:t>Bug Club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Key words Class reading area/ CF spaces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Narrative Immersion</w:t>
            </w:r>
          </w:p>
        </w:tc>
        <w:tc>
          <w:tcPr>
            <w:tcW w:w="1947" w:type="dxa"/>
            <w:shd w:val="clear" w:color="auto" w:fill="FFFF00"/>
          </w:tcPr>
          <w:p w:rsidR="00E401CD" w:rsidRDefault="00E401CD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Phase 2 Phonics Bug Club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Class reading area/ CF spaces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Narrative Immersion</w:t>
            </w:r>
          </w:p>
        </w:tc>
        <w:tc>
          <w:tcPr>
            <w:tcW w:w="1792" w:type="dxa"/>
            <w:shd w:val="clear" w:color="auto" w:fill="FFFF00"/>
          </w:tcPr>
          <w:p w:rsidR="00E401CD" w:rsidRDefault="00E401CD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Phase 3 Phonics Bug Club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Key words Class reading area/ CF spaces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Narrative Immersion</w:t>
            </w:r>
          </w:p>
        </w:tc>
        <w:tc>
          <w:tcPr>
            <w:tcW w:w="2174" w:type="dxa"/>
            <w:gridSpan w:val="2"/>
            <w:shd w:val="clear" w:color="auto" w:fill="FFFF00"/>
          </w:tcPr>
          <w:p w:rsidR="00E401CD" w:rsidRDefault="00E401CD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Phase 3 Phonics Bug Club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Key words Class reading area/CF spaces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Narrative Immersion</w:t>
            </w:r>
          </w:p>
        </w:tc>
        <w:tc>
          <w:tcPr>
            <w:tcW w:w="1817" w:type="dxa"/>
            <w:shd w:val="clear" w:color="auto" w:fill="FFFF00"/>
          </w:tcPr>
          <w:p w:rsidR="00E401CD" w:rsidRDefault="00E401CD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Phase 3 Phonics Bug Club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Guided Reading Key words Class reading area/ CF spaces Reading buddies</w:t>
            </w:r>
          </w:p>
        </w:tc>
        <w:tc>
          <w:tcPr>
            <w:tcW w:w="2122" w:type="dxa"/>
            <w:gridSpan w:val="2"/>
            <w:shd w:val="clear" w:color="auto" w:fill="FFFF00"/>
          </w:tcPr>
          <w:p w:rsidR="00E401CD" w:rsidRDefault="00E401CD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Phase 4 Phonics Bug Club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Guided Reading Key words Class reading area/ CF spaces Reading buddies</w:t>
            </w:r>
          </w:p>
        </w:tc>
      </w:tr>
      <w:tr w:rsidR="001C41B4" w:rsidRPr="00CC786E" w:rsidTr="00E253CD">
        <w:tc>
          <w:tcPr>
            <w:tcW w:w="966" w:type="dxa"/>
            <w:vMerge/>
            <w:shd w:val="clear" w:color="auto" w:fill="FFFF00"/>
          </w:tcPr>
          <w:p w:rsidR="001C41B4" w:rsidRPr="00CC786E" w:rsidRDefault="001C41B4" w:rsidP="00E253C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Writing</w:t>
            </w:r>
          </w:p>
          <w:p w:rsidR="001C41B4" w:rsidRPr="00CC786E" w:rsidRDefault="001C41B4" w:rsidP="00E253CD">
            <w:pPr>
              <w:rPr>
                <w:rFonts w:ascii="SassoonCRInfant" w:hAnsi="SassoonCRInfant" w:cs="Arial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 w:cs="Arial"/>
                <w:b/>
                <w:sz w:val="16"/>
                <w:szCs w:val="16"/>
              </w:rPr>
              <w:t>Physical Development (</w:t>
            </w:r>
            <w:r w:rsidRPr="00CC786E">
              <w:rPr>
                <w:rFonts w:ascii="SassoonCRInfant" w:hAnsi="SassoonCRInfant" w:cs="Arial"/>
                <w:b/>
                <w:i/>
                <w:sz w:val="16"/>
                <w:szCs w:val="16"/>
              </w:rPr>
              <w:t>See Skill Practice) Gross and Fine motor development</w:t>
            </w:r>
          </w:p>
          <w:p w:rsidR="001C41B4" w:rsidRPr="005574A1" w:rsidRDefault="001C41B4" w:rsidP="00E253CD">
            <w:pPr>
              <w:rPr>
                <w:rFonts w:ascii="SassoonCRInfant" w:hAnsi="SassoonCRInfant" w:cs="Arial"/>
                <w:b/>
                <w:color w:val="000000"/>
                <w:sz w:val="16"/>
                <w:szCs w:val="16"/>
              </w:rPr>
            </w:pPr>
            <w:r w:rsidRPr="00CC786E">
              <w:rPr>
                <w:rFonts w:ascii="SassoonCRInfant" w:hAnsi="SassoonCRInfant" w:cs="Arial"/>
                <w:b/>
                <w:color w:val="000000"/>
                <w:sz w:val="16"/>
                <w:szCs w:val="16"/>
              </w:rPr>
              <w:t>Understanding writing and development</w:t>
            </w:r>
            <w:r w:rsidR="005574A1">
              <w:rPr>
                <w:rFonts w:ascii="SassoonCRInfant" w:hAnsi="SassoonCRInfant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547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Text Structure</w:t>
            </w:r>
          </w:p>
        </w:tc>
        <w:tc>
          <w:tcPr>
            <w:tcW w:w="1947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Sentence Construction</w:t>
            </w:r>
          </w:p>
        </w:tc>
        <w:tc>
          <w:tcPr>
            <w:tcW w:w="3966" w:type="dxa"/>
            <w:gridSpan w:val="3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Word structure/language</w:t>
            </w:r>
          </w:p>
        </w:tc>
        <w:tc>
          <w:tcPr>
            <w:tcW w:w="3939" w:type="dxa"/>
            <w:gridSpan w:val="3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Punctuation/Terminology</w:t>
            </w:r>
          </w:p>
        </w:tc>
      </w:tr>
      <w:tr w:rsidR="001C41B4" w:rsidRPr="00CC786E" w:rsidTr="00E253CD">
        <w:tc>
          <w:tcPr>
            <w:tcW w:w="966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vMerge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Names Lists Captions Diagrams Message Retell simple stories Introduce a simple story map</w:t>
            </w:r>
          </w:p>
        </w:tc>
        <w:tc>
          <w:tcPr>
            <w:tcW w:w="1947" w:type="dxa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Simple sentences Simple conjunctions </w:t>
            </w: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Say,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 write and check sentences. Openers Repetition for rhythm Repetition for description</w:t>
            </w:r>
          </w:p>
        </w:tc>
        <w:tc>
          <w:tcPr>
            <w:tcW w:w="3966" w:type="dxa"/>
            <w:gridSpan w:val="3"/>
            <w:shd w:val="clear" w:color="auto" w:fill="FFFF00"/>
          </w:tcPr>
          <w:p w:rsidR="00C330EA" w:rsidRDefault="00C330EA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Children will be exposed to through quality texts a wide range of vocabulary including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Determiners Prepositions Adjectives Adverbs Similes</w:t>
            </w:r>
          </w:p>
        </w:tc>
        <w:tc>
          <w:tcPr>
            <w:tcW w:w="3939" w:type="dxa"/>
            <w:gridSpan w:val="3"/>
            <w:shd w:val="clear" w:color="auto" w:fill="FFFF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Finger spaces Full stops Capital letters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Finger spaces Letter Word Sentence Full stops Capital letter Similes.</w:t>
            </w:r>
          </w:p>
        </w:tc>
      </w:tr>
      <w:tr w:rsidR="001C41B4" w:rsidRPr="00CC786E" w:rsidTr="00E253CD">
        <w:trPr>
          <w:trHeight w:val="3534"/>
        </w:trPr>
        <w:tc>
          <w:tcPr>
            <w:tcW w:w="966" w:type="dxa"/>
            <w:shd w:val="clear" w:color="auto" w:fill="CCFF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lastRenderedPageBreak/>
              <w:t>M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jc w:val="right"/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5077" w:type="dxa"/>
            <w:gridSpan w:val="3"/>
            <w:shd w:val="clear" w:color="auto" w:fill="CCFFFF"/>
          </w:tcPr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Number - Place Value - Numbers to 5 Comparing groups within 5 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2d and 3d shape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Place Value Change within 5</w:t>
            </w:r>
          </w:p>
          <w:p w:rsidR="001C41B4" w:rsidRPr="00CC786E" w:rsidRDefault="001C41B4" w:rsidP="00E253CD">
            <w:pPr>
              <w:widowControl w:val="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Number bonds within 5</w:t>
            </w:r>
          </w:p>
          <w:p w:rsidR="001C41B4" w:rsidRPr="00CC786E" w:rsidRDefault="001C41B4" w:rsidP="00E253CD">
            <w:pPr>
              <w:widowControl w:val="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Space</w:t>
            </w:r>
          </w:p>
        </w:tc>
        <w:tc>
          <w:tcPr>
            <w:tcW w:w="3966" w:type="dxa"/>
            <w:gridSpan w:val="3"/>
            <w:shd w:val="clear" w:color="auto" w:fill="CCFFFF"/>
          </w:tcPr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Numbers to 10.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Comparing numbers within 10 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Addition to 10.</w:t>
            </w:r>
          </w:p>
          <w:p w:rsidR="001C41B4" w:rsidRPr="00CC786E" w:rsidRDefault="001C41B4" w:rsidP="00E253CD">
            <w:pPr>
              <w:widowControl w:val="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Measure (Length, height and weight)</w:t>
            </w:r>
            <w:r w:rsidRPr="00CC786E"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 </w:t>
            </w: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Number bonds to 10.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Subtraction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  <w:t>Exploring pattern</w:t>
            </w:r>
          </w:p>
        </w:tc>
        <w:tc>
          <w:tcPr>
            <w:tcW w:w="3939" w:type="dxa"/>
            <w:gridSpan w:val="3"/>
            <w:shd w:val="clear" w:color="auto" w:fill="CCFFFF"/>
          </w:tcPr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Counting on and counting back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Numbers to 20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Numerical patterns </w:t>
            </w:r>
          </w:p>
          <w:p w:rsidR="001C41B4" w:rsidRPr="00CC786E" w:rsidRDefault="001C41B4" w:rsidP="00E253CD">
            <w:pPr>
              <w:widowControl w:val="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Composing and decomposing shapes</w:t>
            </w:r>
          </w:p>
          <w:p w:rsidR="001C41B4" w:rsidRPr="00CC786E" w:rsidRDefault="001C41B4" w:rsidP="00E253CD">
            <w:pPr>
              <w:widowControl w:val="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Volume and capacity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Sorting </w:t>
            </w:r>
          </w:p>
          <w:p w:rsidR="001C41B4" w:rsidRPr="00CC786E" w:rsidRDefault="001C41B4" w:rsidP="00E253CD">
            <w:pPr>
              <w:widowControl w:val="0"/>
              <w:spacing w:after="120"/>
              <w:rPr>
                <w:rFonts w:ascii="SassoonCRInfant" w:eastAsia="Times New Roman" w:hAnsi="SassoonCRInfant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C786E">
              <w:rPr>
                <w:rFonts w:ascii="SassoonCRInfant" w:eastAsia="Times New Roman" w:hAnsi="SassoonCRInfant" w:cs="Calibri"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Time</w:t>
            </w:r>
          </w:p>
        </w:tc>
      </w:tr>
      <w:tr w:rsidR="001C41B4" w:rsidRPr="00CC786E" w:rsidTr="00E253CD">
        <w:tc>
          <w:tcPr>
            <w:tcW w:w="966" w:type="dxa"/>
            <w:vMerge w:val="restart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UTW</w:t>
            </w:r>
          </w:p>
        </w:tc>
        <w:tc>
          <w:tcPr>
            <w:tcW w:w="1583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Past and present</w:t>
            </w:r>
          </w:p>
        </w:tc>
        <w:tc>
          <w:tcPr>
            <w:tcW w:w="1547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Family celebrations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All about me, who am I and where do I live? What is a job?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Oral hygiene</w:t>
            </w:r>
          </w:p>
        </w:tc>
        <w:tc>
          <w:tcPr>
            <w:tcW w:w="1947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Traditional Christmas Story Bible stories - The Birth of Jesus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Traditional Christmas Story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What is a celebration: Birthdays/ Diwali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Remembrance Sunday</w:t>
            </w:r>
          </w:p>
        </w:tc>
        <w:tc>
          <w:tcPr>
            <w:tcW w:w="1960" w:type="dxa"/>
            <w:gridSpan w:val="2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Easter Mothering Sunday Bible stories - The Birth of Jesus. The last supper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Chinese New Year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Internet safety Pancake day: Links to other cultures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Celebrating difference</w:t>
            </w:r>
          </w:p>
        </w:tc>
        <w:tc>
          <w:tcPr>
            <w:tcW w:w="2006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New life Bible stories</w:t>
            </w:r>
          </w:p>
          <w:p w:rsidR="001C41B4" w:rsidRPr="00CC786E" w:rsidRDefault="001C41B4" w:rsidP="00E253CD">
            <w:pPr>
              <w:rPr>
                <w:rFonts w:ascii="SassoonCRInfant" w:eastAsia="Times New Roman" w:hAnsi="SassoonCRInfant" w:cs="Times New Roman"/>
                <w:sz w:val="16"/>
                <w:szCs w:val="16"/>
              </w:rPr>
            </w:pPr>
            <w:r w:rsidRPr="00CC786E">
              <w:rPr>
                <w:rFonts w:ascii="SassoonCRInfant" w:eastAsia="Times New Roman" w:hAnsi="SassoonCRInfant" w:cs="Times New Roman"/>
                <w:color w:val="000000"/>
                <w:sz w:val="16"/>
                <w:szCs w:val="16"/>
              </w:rPr>
              <w:t xml:space="preserve">Ramadan </w:t>
            </w:r>
          </w:p>
          <w:p w:rsidR="001C41B4" w:rsidRPr="00CC786E" w:rsidRDefault="001C41B4" w:rsidP="00E253CD">
            <w:pPr>
              <w:rPr>
                <w:rFonts w:ascii="SassoonCRInfant" w:eastAsia="Times New Roman" w:hAnsi="SassoonCRInfant" w:cs="Times New Roman"/>
                <w:sz w:val="16"/>
                <w:szCs w:val="16"/>
              </w:rPr>
            </w:pPr>
            <w:r w:rsidRPr="00CC786E">
              <w:rPr>
                <w:rFonts w:ascii="SassoonCRInfant" w:eastAsia="Times New Roman" w:hAnsi="SassoonCRInfant" w:cs="Times New Roman"/>
                <w:color w:val="000000"/>
                <w:sz w:val="16"/>
                <w:szCs w:val="16"/>
              </w:rPr>
              <w:t xml:space="preserve">First Day of Passover </w:t>
            </w:r>
          </w:p>
          <w:p w:rsidR="001C41B4" w:rsidRPr="00CC786E" w:rsidRDefault="001C41B4" w:rsidP="00E253CD">
            <w:pPr>
              <w:rPr>
                <w:rFonts w:ascii="SassoonCRInfant" w:eastAsia="Times New Roman" w:hAnsi="SassoonCRInfant" w:cs="Times New Roman"/>
                <w:sz w:val="16"/>
                <w:szCs w:val="16"/>
              </w:rPr>
            </w:pPr>
            <w:r w:rsidRPr="00CC786E">
              <w:rPr>
                <w:rFonts w:ascii="SassoonCRInfant" w:eastAsia="Times New Roman" w:hAnsi="SassoonCRInfant" w:cs="Times New Roman"/>
                <w:color w:val="000000"/>
                <w:sz w:val="16"/>
                <w:szCs w:val="16"/>
              </w:rPr>
              <w:t xml:space="preserve">Easter </w:t>
            </w:r>
          </w:p>
          <w:p w:rsidR="001C41B4" w:rsidRPr="00CC786E" w:rsidRDefault="001C41B4" w:rsidP="00E253CD">
            <w:pPr>
              <w:rPr>
                <w:rFonts w:ascii="SassoonCRInfant" w:eastAsia="Times New Roman" w:hAnsi="SassoonCRInfant" w:cs="Times New Roman"/>
                <w:sz w:val="16"/>
                <w:szCs w:val="16"/>
              </w:rPr>
            </w:pPr>
            <w:r w:rsidRPr="00CC786E">
              <w:rPr>
                <w:rFonts w:ascii="SassoonCRInfant" w:eastAsia="Times New Roman" w:hAnsi="SassoonCRInfant" w:cs="Arial"/>
                <w:color w:val="000000"/>
                <w:sz w:val="16"/>
                <w:szCs w:val="16"/>
              </w:rPr>
              <w:t>The Queen’s Birthday (21</w:t>
            </w:r>
            <w:r w:rsidRPr="00CC786E">
              <w:rPr>
                <w:rFonts w:ascii="SassoonCRInfant" w:eastAsia="Times New Roman" w:hAnsi="SassoonCRInfant" w:cs="Arial"/>
                <w:color w:val="000000"/>
                <w:sz w:val="16"/>
                <w:szCs w:val="16"/>
                <w:vertAlign w:val="superscript"/>
              </w:rPr>
              <w:t>st)</w:t>
            </w:r>
          </w:p>
          <w:p w:rsidR="001C41B4" w:rsidRPr="00CC786E" w:rsidRDefault="001C41B4" w:rsidP="00E253CD">
            <w:pPr>
              <w:rPr>
                <w:rFonts w:ascii="SassoonCRInfant" w:eastAsia="Times New Roman" w:hAnsi="SassoonCRInfant" w:cs="Times New Roman"/>
                <w:sz w:val="16"/>
                <w:szCs w:val="16"/>
              </w:rPr>
            </w:pPr>
            <w:r w:rsidRPr="00CC786E">
              <w:rPr>
                <w:rFonts w:ascii="SassoonCRInfant" w:eastAsia="Times New Roman" w:hAnsi="SassoonCRInfant" w:cs="Times New Roman"/>
                <w:color w:val="000000"/>
                <w:sz w:val="16"/>
                <w:szCs w:val="16"/>
              </w:rPr>
              <w:t>St George’s Day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Religions Bible stories – Joseph’s Colourful Coat</w:t>
            </w:r>
          </w:p>
          <w:p w:rsidR="001C41B4" w:rsidRPr="00CC786E" w:rsidRDefault="001C41B4" w:rsidP="00E253CD">
            <w:pPr>
              <w:pStyle w:val="BasicParagraph"/>
              <w:spacing w:after="0" w:line="240" w:lineRule="auto"/>
              <w:jc w:val="left"/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Religions Bible stories </w:t>
            </w:r>
          </w:p>
          <w:p w:rsidR="001C41B4" w:rsidRPr="00CC786E" w:rsidRDefault="001C41B4" w:rsidP="00E253CD">
            <w:pPr>
              <w:pStyle w:val="BasicParagraph"/>
              <w:spacing w:after="0" w:line="240" w:lineRule="auto"/>
              <w:jc w:val="left"/>
              <w:rPr>
                <w:rFonts w:ascii="SassoonCRInfant" w:hAnsi="SassoonCRInfant"/>
                <w:color w:val="000000"/>
                <w:spacing w:val="0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color w:val="000000"/>
                <w:spacing w:val="0"/>
                <w:sz w:val="16"/>
                <w:szCs w:val="16"/>
              </w:rPr>
              <w:t>Eid Al-</w:t>
            </w:r>
            <w:proofErr w:type="spellStart"/>
            <w:r w:rsidRPr="00CC786E">
              <w:rPr>
                <w:rFonts w:ascii="SassoonCRInfant" w:hAnsi="SassoonCRInfant"/>
                <w:color w:val="000000"/>
                <w:spacing w:val="0"/>
                <w:sz w:val="16"/>
                <w:szCs w:val="16"/>
              </w:rPr>
              <w:t>Adha</w:t>
            </w:r>
            <w:proofErr w:type="spellEnd"/>
            <w:r w:rsidRPr="00CC786E">
              <w:rPr>
                <w:rFonts w:ascii="SassoonCRInfant" w:hAnsi="SassoonCRInfant"/>
                <w:color w:val="000000"/>
                <w:spacing w:val="0"/>
                <w:sz w:val="16"/>
                <w:szCs w:val="16"/>
              </w:rPr>
              <w:t xml:space="preserve">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Bible stories Father’s Day</w:t>
            </w:r>
          </w:p>
        </w:tc>
      </w:tr>
      <w:tr w:rsidR="001C41B4" w:rsidRPr="00CC786E" w:rsidTr="00E253CD">
        <w:tc>
          <w:tcPr>
            <w:tcW w:w="966" w:type="dxa"/>
            <w:vMerge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The Natural world</w:t>
            </w:r>
          </w:p>
        </w:tc>
        <w:tc>
          <w:tcPr>
            <w:tcW w:w="1547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Talk about, observe and compare similarities and differences with where they live</w:t>
            </w: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 xml:space="preserve"> Location and place knowledge</w:t>
            </w: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/ environment Senses My body/Hygiene – bread experiment </w:t>
            </w:r>
          </w:p>
        </w:tc>
        <w:tc>
          <w:tcPr>
            <w:tcW w:w="1947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Talk about, observe and compare similarities and differences with how things work. Autumn, Light and Dark, shadows and bubbling potions</w:t>
            </w:r>
          </w:p>
        </w:tc>
        <w:tc>
          <w:tcPr>
            <w:tcW w:w="1960" w:type="dxa"/>
            <w:gridSpan w:val="2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Talk about, observe and compare similarities and differences with patterns and change. Changes that can be reversed - Ice Spring/Plants and animals </w:t>
            </w: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 xml:space="preserve">Human and physical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Winter</w:t>
            </w:r>
          </w:p>
        </w:tc>
        <w:tc>
          <w:tcPr>
            <w:tcW w:w="2006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Talk about, observe and compare similarities and differences with living things Life processes/lifecycle.</w:t>
            </w: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 xml:space="preserve"> Human and physical</w:t>
            </w: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Spring</w:t>
            </w:r>
          </w:p>
        </w:tc>
        <w:tc>
          <w:tcPr>
            <w:tcW w:w="1996" w:type="dxa"/>
            <w:gridSpan w:val="2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Talk about, observe and compare similarities and differences with materials, objects Materials. Summer/Growing a bean in a bag.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Human and physical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Summer</w:t>
            </w:r>
          </w:p>
        </w:tc>
        <w:tc>
          <w:tcPr>
            <w:tcW w:w="1943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Talk about, observe and compare similarities and differences with environments, places and objects. </w:t>
            </w: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Forces.Pirate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, treasure ship experiment, pollination. </w:t>
            </w:r>
            <w:r w:rsidRPr="00CC786E">
              <w:rPr>
                <w:rFonts w:ascii="SassoonCRInfant" w:hAnsi="SassoonCRInfant"/>
                <w:b/>
                <w:sz w:val="16"/>
                <w:szCs w:val="16"/>
              </w:rPr>
              <w:t>Skills and fieldwork.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Summer</w:t>
            </w:r>
          </w:p>
        </w:tc>
        <w:bookmarkStart w:id="0" w:name="_GoBack"/>
        <w:bookmarkEnd w:id="0"/>
      </w:tr>
      <w:tr w:rsidR="001C41B4" w:rsidRPr="00CC786E" w:rsidTr="00E253CD">
        <w:tc>
          <w:tcPr>
            <w:tcW w:w="966" w:type="dxa"/>
            <w:vMerge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92D05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Technology</w:t>
            </w:r>
          </w:p>
        </w:tc>
        <w:tc>
          <w:tcPr>
            <w:tcW w:w="1547" w:type="dxa"/>
            <w:shd w:val="clear" w:color="auto" w:fill="92D050"/>
          </w:tcPr>
          <w:p w:rsidR="001C41B4" w:rsidRDefault="001C41B4" w:rsidP="00C330EA">
            <w:pPr>
              <w:rPr>
                <w:rFonts w:ascii="SassoonCRInfant" w:hAnsi="SassoonCRInfant"/>
                <w:sz w:val="16"/>
                <w:szCs w:val="16"/>
              </w:rPr>
            </w:pP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iPads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 Laptops – switching on, lo</w:t>
            </w:r>
            <w:r w:rsidR="00C330EA">
              <w:rPr>
                <w:rFonts w:ascii="SassoonCRInfant" w:hAnsi="SassoonCRInfant"/>
                <w:sz w:val="16"/>
                <w:szCs w:val="16"/>
              </w:rPr>
              <w:t>g on Keeping safe Mouse control.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Purple Mash</w:t>
            </w:r>
          </w:p>
        </w:tc>
        <w:tc>
          <w:tcPr>
            <w:tcW w:w="1947" w:type="dxa"/>
            <w:shd w:val="clear" w:color="auto" w:fill="92D050"/>
          </w:tcPr>
          <w:p w:rsidR="001C41B4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iPads Laptops – switching on, log on Keeping safe Mouse </w:t>
            </w:r>
            <w:r w:rsidR="00C330EA">
              <w:rPr>
                <w:rFonts w:ascii="SassoonCRInfant" w:hAnsi="SassoonCRInfant"/>
                <w:sz w:val="16"/>
                <w:szCs w:val="16"/>
              </w:rPr>
              <w:t xml:space="preserve">control </w:t>
            </w:r>
          </w:p>
          <w:p w:rsidR="00C330EA" w:rsidRDefault="00C330EA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Purple Mash</w:t>
            </w:r>
          </w:p>
        </w:tc>
        <w:tc>
          <w:tcPr>
            <w:tcW w:w="1960" w:type="dxa"/>
            <w:gridSpan w:val="2"/>
            <w:shd w:val="clear" w:color="auto" w:fill="92D050"/>
          </w:tcPr>
          <w:p w:rsidR="001C41B4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iPads Laptops – switching on/off, log on Keeping safe Mouse control Using the Internet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Purple Mash</w:t>
            </w:r>
          </w:p>
        </w:tc>
        <w:tc>
          <w:tcPr>
            <w:tcW w:w="2006" w:type="dxa"/>
            <w:shd w:val="clear" w:color="auto" w:fill="92D050"/>
          </w:tcPr>
          <w:p w:rsidR="001C41B4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iPads Laptops – switching on/off, log on Keeping safe Mouse control Using the Internet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Purple Mash</w:t>
            </w:r>
          </w:p>
        </w:tc>
        <w:tc>
          <w:tcPr>
            <w:tcW w:w="1996" w:type="dxa"/>
            <w:gridSpan w:val="2"/>
            <w:shd w:val="clear" w:color="auto" w:fill="92D050"/>
          </w:tcPr>
          <w:p w:rsidR="001C41B4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iPads Laptops – switching on/off, log on and off Keeping safe Mouse control Word processing Research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Purple Mash</w:t>
            </w:r>
          </w:p>
        </w:tc>
        <w:tc>
          <w:tcPr>
            <w:tcW w:w="1943" w:type="dxa"/>
            <w:shd w:val="clear" w:color="auto" w:fill="92D050"/>
          </w:tcPr>
          <w:p w:rsidR="001C41B4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iPads Laptops – switching on/off, log on and off Keeping safe Mouse control Word processing Research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C330EA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Purple Mash</w:t>
            </w:r>
          </w:p>
        </w:tc>
      </w:tr>
      <w:tr w:rsidR="001C41B4" w:rsidRPr="00CC786E" w:rsidTr="00E253CD">
        <w:tc>
          <w:tcPr>
            <w:tcW w:w="966" w:type="dxa"/>
            <w:shd w:val="clear" w:color="auto" w:fill="F9A927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lastRenderedPageBreak/>
              <w:t>PD</w:t>
            </w:r>
          </w:p>
        </w:tc>
        <w:tc>
          <w:tcPr>
            <w:tcW w:w="1583" w:type="dxa"/>
            <w:shd w:val="clear" w:color="auto" w:fill="F9A927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Gross and fine motor </w:t>
            </w:r>
          </w:p>
        </w:tc>
        <w:tc>
          <w:tcPr>
            <w:tcW w:w="1547" w:type="dxa"/>
            <w:shd w:val="clear" w:color="auto" w:fill="F9A927"/>
          </w:tcPr>
          <w:p w:rsidR="00C330EA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PE </w:t>
            </w:r>
          </w:p>
          <w:p w:rsidR="00C330EA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Making snack</w:t>
            </w:r>
          </w:p>
          <w:p w:rsidR="00C330EA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Gross and fine motor skills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Outdoor provision</w:t>
            </w:r>
          </w:p>
        </w:tc>
        <w:tc>
          <w:tcPr>
            <w:tcW w:w="1947" w:type="dxa"/>
            <w:shd w:val="clear" w:color="auto" w:fill="F9A927"/>
          </w:tcPr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PE 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Making snack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Gross and fine motor skills </w:t>
            </w:r>
          </w:p>
          <w:p w:rsidR="001C41B4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Outdoor provision</w:t>
            </w:r>
          </w:p>
        </w:tc>
        <w:tc>
          <w:tcPr>
            <w:tcW w:w="1960" w:type="dxa"/>
            <w:gridSpan w:val="2"/>
            <w:shd w:val="clear" w:color="auto" w:fill="F9A927"/>
          </w:tcPr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PE 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Making snack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Gross and fine motor skills </w:t>
            </w:r>
          </w:p>
          <w:p w:rsidR="001C41B4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Outdoor provision</w:t>
            </w:r>
          </w:p>
        </w:tc>
        <w:tc>
          <w:tcPr>
            <w:tcW w:w="2006" w:type="dxa"/>
            <w:shd w:val="clear" w:color="auto" w:fill="F9A927"/>
          </w:tcPr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PE 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Making snack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Gross and fine motor skills </w:t>
            </w:r>
          </w:p>
          <w:p w:rsidR="001C41B4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Outdoor provision</w:t>
            </w:r>
          </w:p>
        </w:tc>
        <w:tc>
          <w:tcPr>
            <w:tcW w:w="1996" w:type="dxa"/>
            <w:gridSpan w:val="2"/>
            <w:shd w:val="clear" w:color="auto" w:fill="F9A927"/>
          </w:tcPr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PE 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Making snack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Gross and fine motor skills </w:t>
            </w:r>
          </w:p>
          <w:p w:rsidR="001C41B4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Outdoor provision</w:t>
            </w:r>
          </w:p>
        </w:tc>
        <w:tc>
          <w:tcPr>
            <w:tcW w:w="1943" w:type="dxa"/>
            <w:shd w:val="clear" w:color="auto" w:fill="F9A927"/>
          </w:tcPr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PE 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Making snack</w:t>
            </w:r>
          </w:p>
          <w:p w:rsidR="00C330EA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 Gross and fine motor skills </w:t>
            </w:r>
          </w:p>
          <w:p w:rsidR="001C41B4" w:rsidRPr="00CC786E" w:rsidRDefault="00C330EA" w:rsidP="00C330EA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Outdoor provision</w:t>
            </w:r>
          </w:p>
        </w:tc>
      </w:tr>
      <w:tr w:rsidR="001C41B4" w:rsidRPr="00CC786E" w:rsidTr="00E253CD">
        <w:tc>
          <w:tcPr>
            <w:tcW w:w="966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PSED</w:t>
            </w:r>
          </w:p>
        </w:tc>
        <w:tc>
          <w:tcPr>
            <w:tcW w:w="1583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Jigsaw/SRE</w:t>
            </w:r>
          </w:p>
        </w:tc>
        <w:tc>
          <w:tcPr>
            <w:tcW w:w="1547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  <w:highlight w:val="red"/>
              </w:rPr>
            </w:pPr>
            <w:r w:rsidRPr="00CC786E">
              <w:rPr>
                <w:rFonts w:ascii="SassoonCRInfant" w:hAnsi="SassoonCRInfant"/>
                <w:sz w:val="16"/>
                <w:szCs w:val="16"/>
                <w:highlight w:val="red"/>
                <w:shd w:val="clear" w:color="auto" w:fill="FFFFFF"/>
              </w:rPr>
              <w:t>Being me in my world/ Families and people who care for me</w:t>
            </w:r>
            <w:r w:rsidRPr="00CC786E">
              <w:rPr>
                <w:rFonts w:ascii="SassoonCRInfant" w:hAnsi="SassoonCRInfant"/>
                <w:sz w:val="16"/>
                <w:szCs w:val="16"/>
                <w:highlight w:val="red"/>
              </w:rPr>
              <w:t xml:space="preserve"> </w:t>
            </w:r>
            <w:r w:rsidRPr="00CC786E">
              <w:rPr>
                <w:rFonts w:ascii="SassoonCRInfant" w:hAnsi="SassoonCRInfant"/>
                <w:sz w:val="16"/>
                <w:szCs w:val="16"/>
                <w:highlight w:val="red"/>
              </w:rPr>
              <w:br/>
            </w:r>
          </w:p>
        </w:tc>
        <w:tc>
          <w:tcPr>
            <w:tcW w:w="1947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  <w:highlight w:val="red"/>
                <w:shd w:val="clear" w:color="auto" w:fill="FFFFFF"/>
              </w:rPr>
              <w:t>Celebrating differences/ caring friendships and respectful relationships</w:t>
            </w:r>
          </w:p>
        </w:tc>
        <w:tc>
          <w:tcPr>
            <w:tcW w:w="1960" w:type="dxa"/>
            <w:gridSpan w:val="2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  <w:highlight w:val="red"/>
                <w:shd w:val="clear" w:color="auto" w:fill="FFFFFF"/>
              </w:rPr>
              <w:t>Relationships/ online relationships</w:t>
            </w:r>
          </w:p>
        </w:tc>
        <w:tc>
          <w:tcPr>
            <w:tcW w:w="2006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  <w:highlight w:val="red"/>
                <w:shd w:val="clear" w:color="auto" w:fill="FFFFFF"/>
              </w:rPr>
              <w:t>Healthy me</w:t>
            </w:r>
          </w:p>
        </w:tc>
        <w:tc>
          <w:tcPr>
            <w:tcW w:w="1996" w:type="dxa"/>
            <w:gridSpan w:val="2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  <w:highlight w:val="red"/>
                <w:shd w:val="clear" w:color="auto" w:fill="FFFFFF"/>
              </w:rPr>
              <w:t>Dreams and goals</w:t>
            </w:r>
          </w:p>
        </w:tc>
        <w:tc>
          <w:tcPr>
            <w:tcW w:w="1943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  <w:highlight w:val="red"/>
                <w:shd w:val="clear" w:color="auto" w:fill="FFFFFF"/>
              </w:rPr>
              <w:t>Changing me/being safe</w:t>
            </w:r>
          </w:p>
        </w:tc>
      </w:tr>
      <w:tr w:rsidR="001C41B4" w:rsidRPr="00CC786E" w:rsidTr="00E253CD">
        <w:tc>
          <w:tcPr>
            <w:tcW w:w="966" w:type="dxa"/>
            <w:vMerge w:val="restart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Managing self</w:t>
            </w:r>
          </w:p>
        </w:tc>
        <w:tc>
          <w:tcPr>
            <w:tcW w:w="5454" w:type="dxa"/>
            <w:gridSpan w:val="4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Be confident to try new activities and show independence, resilience and perseverance in the face of challenge. • Explain the reasons for </w:t>
            </w: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rules,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 know right from wrong and try to behave accordingly. • Manage their own basic hygiene and personal needs, including dressing, going to the toilet and understanding the importance of healthy food choices.</w:t>
            </w:r>
          </w:p>
        </w:tc>
        <w:tc>
          <w:tcPr>
            <w:tcW w:w="5945" w:type="dxa"/>
            <w:gridSpan w:val="4"/>
            <w:shd w:val="clear" w:color="auto" w:fill="FF0000"/>
          </w:tcPr>
          <w:p w:rsidR="001C41B4" w:rsidRPr="00CC786E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separate from my parent/carer with confidence.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help my teacher to make the rules in class and understand them and follow them.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wash my hands before and after using the toilet and having my snack independently.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begin to dress myself for outdoors play independently.</w:t>
            </w:r>
          </w:p>
        </w:tc>
      </w:tr>
      <w:tr w:rsidR="001C41B4" w:rsidRPr="00CC786E" w:rsidTr="00E253CD">
        <w:tc>
          <w:tcPr>
            <w:tcW w:w="966" w:type="dxa"/>
            <w:vMerge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Self-regulation</w:t>
            </w:r>
          </w:p>
        </w:tc>
        <w:tc>
          <w:tcPr>
            <w:tcW w:w="5454" w:type="dxa"/>
            <w:gridSpan w:val="4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Show an understanding of their own feelings and those of others, and begin to regulate their behaviour accordingly. • Set and work towards simple goals, being able to wait for what they want and control their immediate impulses when appropriate. • Give focused attention to what the teacher says, responding appropriately even when engaged in activity, and show an ability to follow instructions involving several ideas or actions.</w:t>
            </w:r>
          </w:p>
        </w:tc>
        <w:tc>
          <w:tcPr>
            <w:tcW w:w="5945" w:type="dxa"/>
            <w:gridSpan w:val="4"/>
            <w:shd w:val="clear" w:color="auto" w:fill="FF0000"/>
          </w:tcPr>
          <w:p w:rsidR="001C41B4" w:rsidRPr="00CC786E" w:rsidRDefault="001C41B4" w:rsidP="001C41B4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say how I feel when my friends are kind to me.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listen in a small group.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I will follow </w:t>
            </w: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more complex instructions with support</w:t>
            </w:r>
            <w:proofErr w:type="gram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. </w:t>
            </w:r>
          </w:p>
        </w:tc>
      </w:tr>
      <w:tr w:rsidR="001C41B4" w:rsidRPr="00CC786E" w:rsidTr="00E253CD">
        <w:tc>
          <w:tcPr>
            <w:tcW w:w="966" w:type="dxa"/>
            <w:vMerge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Building relationships </w:t>
            </w:r>
          </w:p>
        </w:tc>
        <w:tc>
          <w:tcPr>
            <w:tcW w:w="5454" w:type="dxa"/>
            <w:gridSpan w:val="4"/>
            <w:shd w:val="clear" w:color="auto" w:fill="FF0000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Work and play cooperatively and take turns with others. • Form positive attachments to adults and friendships with peers. • Show sensitivity to their own and to others’ needs.</w:t>
            </w:r>
          </w:p>
        </w:tc>
        <w:tc>
          <w:tcPr>
            <w:tcW w:w="5945" w:type="dxa"/>
            <w:gridSpan w:val="4"/>
            <w:shd w:val="clear" w:color="auto" w:fill="FF0000"/>
          </w:tcPr>
          <w:p w:rsidR="001C41B4" w:rsidRPr="00CC786E" w:rsidRDefault="001C41B4" w:rsidP="001C41B4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play alongside my peers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I will share when unsupported by an adult.</w:t>
            </w:r>
          </w:p>
          <w:p w:rsidR="001C41B4" w:rsidRPr="00CC786E" w:rsidRDefault="001C41B4" w:rsidP="001C41B4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16"/>
                <w:szCs w:val="16"/>
              </w:rPr>
            </w:pPr>
            <w:proofErr w:type="gramStart"/>
            <w:r w:rsidRPr="00CC786E">
              <w:rPr>
                <w:rFonts w:ascii="SassoonCRInfant" w:hAnsi="SassoonCRInfant"/>
                <w:sz w:val="16"/>
                <w:szCs w:val="16"/>
              </w:rPr>
              <w:t>I will talk about my feelings in class and what makes me feel a certain way.</w:t>
            </w:r>
            <w:proofErr w:type="gramEnd"/>
          </w:p>
        </w:tc>
      </w:tr>
      <w:tr w:rsidR="001C41B4" w:rsidRPr="00CC786E" w:rsidTr="00E253CD">
        <w:tc>
          <w:tcPr>
            <w:tcW w:w="966" w:type="dxa"/>
            <w:vMerge w:val="restart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EAD</w:t>
            </w:r>
          </w:p>
        </w:tc>
        <w:tc>
          <w:tcPr>
            <w:tcW w:w="1583" w:type="dxa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Creating with materials</w:t>
            </w:r>
          </w:p>
        </w:tc>
        <w:tc>
          <w:tcPr>
            <w:tcW w:w="1547" w:type="dxa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 xml:space="preserve">Self-portraits (DWW)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Pencil sketches Colour mixing (Powder paint)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Charranga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>: Me!</w:t>
            </w:r>
          </w:p>
        </w:tc>
        <w:tc>
          <w:tcPr>
            <w:tcW w:w="1947" w:type="dxa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Design and make linked to the theme.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Sketches linked to the theme. Christmas card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Charranga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>: My stories</w:t>
            </w:r>
          </w:p>
        </w:tc>
        <w:tc>
          <w:tcPr>
            <w:tcW w:w="1960" w:type="dxa"/>
            <w:gridSpan w:val="2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Self-portraits (DWW)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Design and make linked to the theme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Sketches linked to the theme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Easter card/pot Mother’s Day* card/gift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*Special person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Charranga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>: Everyone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*Jack and the Beanstalk to support Narrative Immersion</w:t>
            </w:r>
          </w:p>
        </w:tc>
        <w:tc>
          <w:tcPr>
            <w:tcW w:w="2006" w:type="dxa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Design and make linked to the theme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Sketches linked to the theme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Charranga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>: Our World</w:t>
            </w:r>
          </w:p>
        </w:tc>
        <w:tc>
          <w:tcPr>
            <w:tcW w:w="1996" w:type="dxa"/>
            <w:gridSpan w:val="2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Self-portraits (DWW)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Design and make linked to the theme. Sketches linked to the theme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Charranga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 xml:space="preserve">: Big, bear funk </w:t>
            </w:r>
          </w:p>
        </w:tc>
        <w:tc>
          <w:tcPr>
            <w:tcW w:w="1943" w:type="dxa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Design and make linked to the theme Sketches linked to the topic Father’s Day card/gift*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*Special person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proofErr w:type="spellStart"/>
            <w:r w:rsidRPr="00CC786E">
              <w:rPr>
                <w:rFonts w:ascii="SassoonCRInfant" w:hAnsi="SassoonCRInfant"/>
                <w:sz w:val="16"/>
                <w:szCs w:val="16"/>
              </w:rPr>
              <w:t>Charranga</w:t>
            </w:r>
            <w:proofErr w:type="spellEnd"/>
            <w:r w:rsidRPr="00CC786E">
              <w:rPr>
                <w:rFonts w:ascii="SassoonCRInfant" w:hAnsi="SassoonCRInfant"/>
                <w:sz w:val="16"/>
                <w:szCs w:val="16"/>
              </w:rPr>
              <w:t>: Reflect, rewind and reply.</w:t>
            </w:r>
          </w:p>
        </w:tc>
      </w:tr>
      <w:tr w:rsidR="001C41B4" w:rsidRPr="00CC786E" w:rsidTr="00E253CD">
        <w:tc>
          <w:tcPr>
            <w:tcW w:w="966" w:type="dxa"/>
            <w:vMerge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9933FF"/>
          </w:tcPr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Being Imaginative</w:t>
            </w:r>
          </w:p>
        </w:tc>
        <w:tc>
          <w:tcPr>
            <w:tcW w:w="1547" w:type="dxa"/>
            <w:shd w:val="clear" w:color="auto" w:fill="9933FF"/>
          </w:tcPr>
          <w:p w:rsidR="00D63B7F" w:rsidRDefault="00D63B7F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 xml:space="preserve">Role Play/ House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*Decided by children’s interest and fascinations</w:t>
            </w:r>
          </w:p>
        </w:tc>
        <w:tc>
          <w:tcPr>
            <w:tcW w:w="1947" w:type="dxa"/>
            <w:shd w:val="clear" w:color="auto" w:fill="9933FF"/>
          </w:tcPr>
          <w:p w:rsidR="001C41B4" w:rsidRPr="00CC786E" w:rsidRDefault="00D63B7F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Role Play</w:t>
            </w:r>
            <w:r w:rsidR="001C41B4" w:rsidRPr="00CC786E">
              <w:rPr>
                <w:rFonts w:ascii="SassoonCRInfant" w:hAnsi="SassoonCRInfant"/>
                <w:sz w:val="16"/>
                <w:szCs w:val="16"/>
              </w:rPr>
              <w:t>/ Vets/ Witches and wizards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960" w:type="dxa"/>
            <w:gridSpan w:val="2"/>
            <w:shd w:val="clear" w:color="auto" w:fill="9933FF"/>
          </w:tcPr>
          <w:p w:rsidR="001C41B4" w:rsidRPr="00CC786E" w:rsidRDefault="00D63B7F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Role Play</w:t>
            </w:r>
            <w:r w:rsidR="001C41B4" w:rsidRPr="00CC786E">
              <w:rPr>
                <w:rFonts w:ascii="SassoonCRInfant" w:hAnsi="SassoonCRInfant"/>
                <w:sz w:val="16"/>
                <w:szCs w:val="16"/>
              </w:rPr>
              <w:t>/Giants castle/ Jacks house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2006" w:type="dxa"/>
            <w:shd w:val="clear" w:color="auto" w:fill="9933FF"/>
          </w:tcPr>
          <w:p w:rsidR="001C41B4" w:rsidRPr="00CC786E" w:rsidRDefault="00D63B7F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 xml:space="preserve">Role Play </w:t>
            </w:r>
            <w:r w:rsidR="001C41B4" w:rsidRPr="00CC786E">
              <w:rPr>
                <w:rFonts w:ascii="SassoonCRInfant" w:hAnsi="SassoonCRInfant"/>
                <w:sz w:val="16"/>
                <w:szCs w:val="16"/>
              </w:rPr>
              <w:t>/ garden centre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996" w:type="dxa"/>
            <w:gridSpan w:val="2"/>
            <w:shd w:val="clear" w:color="auto" w:fill="9933FF"/>
          </w:tcPr>
          <w:p w:rsidR="001C41B4" w:rsidRPr="00CC786E" w:rsidRDefault="00D63B7F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Role Play</w:t>
            </w:r>
            <w:r w:rsidR="001C41B4" w:rsidRPr="00CC786E">
              <w:rPr>
                <w:rFonts w:ascii="SassoonCRInfant" w:hAnsi="SassoonCRInfant"/>
                <w:sz w:val="16"/>
                <w:szCs w:val="16"/>
              </w:rPr>
              <w:t xml:space="preserve">/ Post office </w:t>
            </w:r>
          </w:p>
          <w:p w:rsidR="001C41B4" w:rsidRPr="00CC786E" w:rsidRDefault="001C41B4" w:rsidP="00E253CD">
            <w:pPr>
              <w:rPr>
                <w:rFonts w:ascii="SassoonCRInfant" w:hAnsi="SassoonCRInfant"/>
                <w:sz w:val="16"/>
                <w:szCs w:val="16"/>
              </w:rPr>
            </w:pPr>
            <w:r w:rsidRPr="00CC786E">
              <w:rPr>
                <w:rFonts w:ascii="SassoonCRInfant" w:hAnsi="SassoonCRInfant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943" w:type="dxa"/>
            <w:shd w:val="clear" w:color="auto" w:fill="9933FF"/>
          </w:tcPr>
          <w:p w:rsidR="001C41B4" w:rsidRPr="00CC786E" w:rsidRDefault="00D63B7F" w:rsidP="00E253CD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Role Play</w:t>
            </w:r>
            <w:r w:rsidR="001C41B4" w:rsidRPr="00CC786E">
              <w:rPr>
                <w:rFonts w:ascii="SassoonCRInfant" w:hAnsi="SassoonCRInfant"/>
                <w:sz w:val="16"/>
                <w:szCs w:val="16"/>
              </w:rPr>
              <w:t>/ beach shop/ seaside/ pirate ship/ travel agents/ café * Decided by children’s interest and fascinations</w:t>
            </w:r>
          </w:p>
        </w:tc>
      </w:tr>
    </w:tbl>
    <w:p w:rsidR="001C41B4" w:rsidRPr="00CC786E" w:rsidRDefault="001C41B4" w:rsidP="001C41B4">
      <w:pPr>
        <w:rPr>
          <w:rFonts w:ascii="SassoonCRInfant" w:hAnsi="SassoonCRInfant"/>
        </w:rPr>
      </w:pPr>
    </w:p>
    <w:p w:rsidR="00560DE7" w:rsidRDefault="00D63B7F"/>
    <w:sectPr w:rsidR="00560DE7" w:rsidSect="00C2771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B4" w:rsidRDefault="001C41B4" w:rsidP="001C41B4">
      <w:pPr>
        <w:spacing w:after="0" w:line="240" w:lineRule="auto"/>
      </w:pPr>
      <w:r>
        <w:separator/>
      </w:r>
    </w:p>
  </w:endnote>
  <w:endnote w:type="continuationSeparator" w:id="0">
    <w:p w:rsidR="001C41B4" w:rsidRDefault="001C41B4" w:rsidP="001C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B4" w:rsidRDefault="001C41B4" w:rsidP="001C41B4">
      <w:pPr>
        <w:spacing w:after="0" w:line="240" w:lineRule="auto"/>
      </w:pPr>
      <w:r>
        <w:separator/>
      </w:r>
    </w:p>
  </w:footnote>
  <w:footnote w:type="continuationSeparator" w:id="0">
    <w:p w:rsidR="001C41B4" w:rsidRDefault="001C41B4" w:rsidP="001C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CD" w:rsidRPr="00E401CD" w:rsidRDefault="00E401CD">
    <w:pPr>
      <w:pStyle w:val="Header"/>
      <w:rPr>
        <w:rFonts w:ascii="SassoonCRInfant" w:hAnsi="SassoonCRInfant"/>
        <w:b/>
        <w:sz w:val="32"/>
        <w:szCs w:val="32"/>
      </w:rPr>
    </w:pPr>
    <w:r w:rsidRPr="00E401CD">
      <w:rPr>
        <w:rFonts w:ascii="SassoonCRInfant" w:hAnsi="SassoonCRInfant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-78105</wp:posOffset>
          </wp:positionV>
          <wp:extent cx="542290" cy="542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401CD">
      <w:rPr>
        <w:rFonts w:ascii="SassoonCRInfant" w:hAnsi="SassoonCRInfant"/>
        <w:b/>
        <w:sz w:val="32"/>
        <w:szCs w:val="32"/>
      </w:rPr>
      <w:t xml:space="preserve">   Long Term </w:t>
    </w:r>
    <w:proofErr w:type="gramStart"/>
    <w:r w:rsidRPr="00E401CD">
      <w:rPr>
        <w:rFonts w:ascii="SassoonCRInfant" w:hAnsi="SassoonCRInfant"/>
        <w:b/>
        <w:sz w:val="32"/>
        <w:szCs w:val="32"/>
      </w:rPr>
      <w:t>Overview :</w:t>
    </w:r>
    <w:proofErr w:type="gramEnd"/>
    <w:r w:rsidRPr="00E401CD">
      <w:rPr>
        <w:rFonts w:ascii="SassoonCRInfant" w:hAnsi="SassoonCRInfant"/>
        <w:b/>
        <w:sz w:val="32"/>
        <w:szCs w:val="32"/>
      </w:rPr>
      <w:t xml:space="preserve"> Reception 2022-23</w:t>
    </w:r>
    <w:r w:rsidR="001C41B4" w:rsidRPr="00E401CD">
      <w:rPr>
        <w:rFonts w:ascii="SassoonCRInfant" w:hAnsi="SassoonCRInfant"/>
        <w:b/>
        <w:sz w:val="32"/>
        <w:szCs w:val="32"/>
      </w:rPr>
      <w:t xml:space="preserve">     </w:t>
    </w:r>
  </w:p>
  <w:p w:rsidR="00C2771F" w:rsidRPr="00E401CD" w:rsidRDefault="001C41B4">
    <w:pPr>
      <w:pStyle w:val="Header"/>
      <w:rPr>
        <w:rFonts w:ascii="SassoonCRInfant" w:hAnsi="SassoonCRInfant"/>
        <w:b/>
        <w:sz w:val="32"/>
        <w:szCs w:val="32"/>
      </w:rPr>
    </w:pPr>
    <w:r w:rsidRPr="00E401CD">
      <w:rPr>
        <w:rFonts w:ascii="SassoonCRInfant" w:hAnsi="SassoonCRInfant"/>
        <w:b/>
        <w:sz w:val="32"/>
        <w:szCs w:val="32"/>
      </w:rPr>
      <w:t xml:space="preserve">   Miss Collins and Mrs Strat</w:t>
    </w:r>
    <w:r w:rsidR="00E401CD" w:rsidRPr="00E401CD">
      <w:rPr>
        <w:rFonts w:ascii="SassoonCRInfant" w:hAnsi="SassoonCRInfant"/>
        <w:b/>
        <w:sz w:val="32"/>
        <w:szCs w:val="32"/>
      </w:rPr>
      <w:t>t</w:t>
    </w:r>
    <w:r w:rsidRPr="00E401CD">
      <w:rPr>
        <w:rFonts w:ascii="SassoonCRInfant" w:hAnsi="SassoonCRInfant"/>
        <w:b/>
        <w:sz w:val="32"/>
        <w:szCs w:val="32"/>
      </w:rPr>
      <w:t xml:space="preserve">on Powell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6DA"/>
    <w:multiLevelType w:val="hybridMultilevel"/>
    <w:tmpl w:val="6DBC4384"/>
    <w:lvl w:ilvl="0" w:tplc="4E50D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4D7"/>
    <w:multiLevelType w:val="hybridMultilevel"/>
    <w:tmpl w:val="20AE2842"/>
    <w:lvl w:ilvl="0" w:tplc="4E50D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3AC0"/>
    <w:multiLevelType w:val="hybridMultilevel"/>
    <w:tmpl w:val="2B363C62"/>
    <w:lvl w:ilvl="0" w:tplc="4E50D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4"/>
    <w:rsid w:val="001C41B4"/>
    <w:rsid w:val="00243754"/>
    <w:rsid w:val="005574A1"/>
    <w:rsid w:val="00A655AB"/>
    <w:rsid w:val="00C330EA"/>
    <w:rsid w:val="00D63B7F"/>
    <w:rsid w:val="00E401CD"/>
    <w:rsid w:val="00E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7C78F5"/>
  <w15:chartTrackingRefBased/>
  <w15:docId w15:val="{3C502E3A-D88E-4B83-BA58-ECF0AF9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B4"/>
  </w:style>
  <w:style w:type="character" w:customStyle="1" w:styleId="BasicParagraphChar">
    <w:name w:val="[Basic Paragraph] Char"/>
    <w:link w:val="BasicParagraph"/>
    <w:uiPriority w:val="99"/>
    <w:locked/>
    <w:rsid w:val="001C41B4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1C41B4"/>
    <w:pPr>
      <w:suppressAutoHyphens/>
      <w:autoSpaceDE w:val="0"/>
      <w:autoSpaceDN w:val="0"/>
      <w:adjustRightInd w:val="0"/>
      <w:spacing w:after="170" w:line="300" w:lineRule="atLeast"/>
      <w:jc w:val="both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acollins</dc:creator>
  <cp:keywords/>
  <dc:description/>
  <cp:lastModifiedBy>acollins</cp:lastModifiedBy>
  <cp:revision>2</cp:revision>
  <dcterms:created xsi:type="dcterms:W3CDTF">2022-09-14T16:01:00Z</dcterms:created>
  <dcterms:modified xsi:type="dcterms:W3CDTF">2022-09-14T16:01:00Z</dcterms:modified>
</cp:coreProperties>
</file>