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26C" w:rsidRPr="00A701BB" w:rsidRDefault="00902D94" w:rsidP="0000726C">
      <w:pPr>
        <w:jc w:val="center"/>
        <w:rPr>
          <w:rFonts w:cs="Arial"/>
          <w:b/>
          <w:szCs w:val="24"/>
          <w:lang w:eastAsia="en-GB"/>
        </w:rPr>
      </w:pPr>
      <w:bookmarkStart w:id="0" w:name="_GoBack"/>
      <w:bookmarkEnd w:id="0"/>
      <w:r w:rsidRPr="00A701BB">
        <w:rPr>
          <w:rFonts w:cs="Arial"/>
          <w:b/>
          <w:szCs w:val="24"/>
          <w:lang w:eastAsia="en-GB"/>
        </w:rPr>
        <w:t xml:space="preserve">Prevent    Channel     WRAP  </w:t>
      </w:r>
    </w:p>
    <w:p w:rsidR="00D25153" w:rsidRPr="00A701BB" w:rsidRDefault="00D25153">
      <w:pPr>
        <w:rPr>
          <w:rFonts w:cs="Arial"/>
          <w:szCs w:val="24"/>
        </w:rPr>
      </w:pPr>
    </w:p>
    <w:p w:rsidR="005006BE" w:rsidRPr="00A701BB" w:rsidRDefault="005006BE" w:rsidP="005006BE">
      <w:pPr>
        <w:pBdr>
          <w:top w:val="single" w:sz="4" w:space="1" w:color="auto"/>
        </w:pBdr>
        <w:rPr>
          <w:rFonts w:cs="Arial"/>
          <w:szCs w:val="24"/>
        </w:rPr>
      </w:pPr>
    </w:p>
    <w:p w:rsidR="00FD48AA" w:rsidRPr="00A701BB" w:rsidRDefault="00FD48AA" w:rsidP="005006BE">
      <w:pPr>
        <w:pBdr>
          <w:top w:val="single" w:sz="4" w:space="1" w:color="auto"/>
        </w:pBdr>
        <w:rPr>
          <w:rFonts w:cs="Arial"/>
          <w:szCs w:val="24"/>
        </w:rPr>
      </w:pPr>
    </w:p>
    <w:p w:rsidR="00FD48AA" w:rsidRPr="00A701BB" w:rsidRDefault="009B17B0">
      <w:pPr>
        <w:rPr>
          <w:rFonts w:cs="Arial"/>
          <w:b/>
          <w:szCs w:val="24"/>
        </w:rPr>
      </w:pPr>
      <w:r w:rsidRPr="00A701BB">
        <w:rPr>
          <w:rFonts w:cs="Arial"/>
          <w:b/>
          <w:szCs w:val="24"/>
        </w:rPr>
        <w:t xml:space="preserve">1.0 </w:t>
      </w:r>
      <w:r w:rsidR="00D86DF0" w:rsidRPr="00A701BB">
        <w:rPr>
          <w:rFonts w:cs="Arial"/>
          <w:b/>
          <w:szCs w:val="24"/>
        </w:rPr>
        <w:t>Background and Introduction</w:t>
      </w:r>
    </w:p>
    <w:p w:rsidR="00C0321A" w:rsidRPr="00A701BB" w:rsidRDefault="00C0321A" w:rsidP="00D86DF0">
      <w:pPr>
        <w:rPr>
          <w:rFonts w:cs="Arial"/>
          <w:szCs w:val="24"/>
        </w:rPr>
      </w:pPr>
    </w:p>
    <w:p w:rsidR="00902D94" w:rsidRPr="000E2340" w:rsidRDefault="00902D94" w:rsidP="00A701BB">
      <w:pPr>
        <w:pStyle w:val="ListParagraph"/>
        <w:numPr>
          <w:ilvl w:val="1"/>
          <w:numId w:val="40"/>
        </w:numPr>
        <w:rPr>
          <w:rFonts w:cs="Arial"/>
          <w:szCs w:val="24"/>
        </w:rPr>
      </w:pPr>
      <w:r w:rsidRPr="000E2340">
        <w:rPr>
          <w:rFonts w:cs="Arial"/>
          <w:szCs w:val="24"/>
        </w:rPr>
        <w:t>The UK faces a range of terrorist threats. The most serious is</w:t>
      </w:r>
      <w:r w:rsidR="002D0B4C" w:rsidRPr="000E2340">
        <w:rPr>
          <w:rFonts w:cs="Arial"/>
          <w:szCs w:val="24"/>
        </w:rPr>
        <w:t xml:space="preserve"> from</w:t>
      </w:r>
      <w:r w:rsidRPr="000E2340">
        <w:rPr>
          <w:rFonts w:cs="Arial"/>
          <w:szCs w:val="24"/>
        </w:rPr>
        <w:t xml:space="preserve"> </w:t>
      </w:r>
      <w:r w:rsidR="002D0B4C" w:rsidRPr="000E2340">
        <w:rPr>
          <w:rFonts w:cs="Arial"/>
          <w:szCs w:val="24"/>
        </w:rPr>
        <w:t>ISIL</w:t>
      </w:r>
      <w:r w:rsidRPr="000E2340">
        <w:rPr>
          <w:rFonts w:cs="Arial"/>
          <w:szCs w:val="24"/>
        </w:rPr>
        <w:t xml:space="preserve"> its affiliates and like-minded organisations. </w:t>
      </w:r>
    </w:p>
    <w:p w:rsidR="00902D94" w:rsidRPr="00A701BB" w:rsidRDefault="00902D94" w:rsidP="00902D94">
      <w:pPr>
        <w:rPr>
          <w:rFonts w:cs="Arial"/>
          <w:szCs w:val="24"/>
        </w:rPr>
      </w:pPr>
    </w:p>
    <w:p w:rsidR="00902D94" w:rsidRPr="00A701BB" w:rsidRDefault="00902D94" w:rsidP="00902D94">
      <w:pPr>
        <w:pStyle w:val="ListParagraph"/>
        <w:numPr>
          <w:ilvl w:val="1"/>
          <w:numId w:val="40"/>
        </w:numPr>
        <w:rPr>
          <w:rFonts w:cs="Arial"/>
          <w:szCs w:val="24"/>
        </w:rPr>
      </w:pPr>
      <w:r w:rsidRPr="00A701BB">
        <w:rPr>
          <w:rFonts w:cs="Arial"/>
          <w:szCs w:val="24"/>
        </w:rPr>
        <w:t>All the terrorist groups who pose a threat to us seek to radicalise and recruit people to their cause. But the percentage of people who are prepared to support violent extremism in this country is very small. It is significantly greater amongst young people.</w:t>
      </w:r>
    </w:p>
    <w:p w:rsidR="00902D94" w:rsidRPr="00A701BB" w:rsidRDefault="00902D94" w:rsidP="00902D94">
      <w:pPr>
        <w:ind w:left="142"/>
        <w:rPr>
          <w:rFonts w:cs="Arial"/>
          <w:szCs w:val="24"/>
        </w:rPr>
      </w:pPr>
    </w:p>
    <w:p w:rsidR="00902D94" w:rsidRPr="00A701BB" w:rsidRDefault="00902D94" w:rsidP="00902D94">
      <w:pPr>
        <w:pStyle w:val="ListParagraph"/>
        <w:numPr>
          <w:ilvl w:val="1"/>
          <w:numId w:val="40"/>
        </w:numPr>
        <w:rPr>
          <w:rFonts w:cs="Arial"/>
          <w:szCs w:val="24"/>
        </w:rPr>
      </w:pPr>
      <w:r w:rsidRPr="00A701BB">
        <w:rPr>
          <w:rFonts w:cs="Arial"/>
          <w:szCs w:val="24"/>
        </w:rPr>
        <w:t>There is more information available about the factors which encourage people to support terrorism and then to engage in terrorism-related activity. It is important to understand these factors if radicalisation is to be prevented and to minimise the risks it poses to our national security.</w:t>
      </w:r>
    </w:p>
    <w:p w:rsidR="00902D94" w:rsidRPr="00A701BB" w:rsidRDefault="00902D94" w:rsidP="00902D94">
      <w:pPr>
        <w:pStyle w:val="ListParagraph"/>
        <w:rPr>
          <w:rFonts w:cs="Arial"/>
          <w:szCs w:val="24"/>
        </w:rPr>
      </w:pPr>
    </w:p>
    <w:p w:rsidR="00902D94" w:rsidRPr="00A701BB" w:rsidRDefault="00902D94" w:rsidP="00902D94">
      <w:pPr>
        <w:pStyle w:val="ListParagraph"/>
        <w:numPr>
          <w:ilvl w:val="1"/>
          <w:numId w:val="40"/>
        </w:numPr>
        <w:rPr>
          <w:rFonts w:cs="Arial"/>
          <w:szCs w:val="24"/>
        </w:rPr>
      </w:pPr>
      <w:r w:rsidRPr="00A701BB">
        <w:rPr>
          <w:rFonts w:cs="Arial"/>
          <w:szCs w:val="24"/>
        </w:rPr>
        <w:t>Radicalisation is driven by an ideology which sanctions the use of violence; by propagandists for that ideology here and overseas; and by personal vulnerabilities and specific local factors which, for a range of reasons, make that ideology seem both attractive and compelling.</w:t>
      </w:r>
    </w:p>
    <w:p w:rsidR="00902D94" w:rsidRPr="00A701BB" w:rsidRDefault="00902D94" w:rsidP="00902D94">
      <w:pPr>
        <w:ind w:left="284"/>
        <w:rPr>
          <w:rFonts w:cs="Arial"/>
          <w:szCs w:val="24"/>
        </w:rPr>
      </w:pPr>
    </w:p>
    <w:p w:rsidR="00902D94" w:rsidRPr="00A701BB" w:rsidRDefault="00902D94" w:rsidP="00902D94">
      <w:pPr>
        <w:pStyle w:val="ListParagraph"/>
        <w:numPr>
          <w:ilvl w:val="1"/>
          <w:numId w:val="40"/>
        </w:numPr>
        <w:rPr>
          <w:rFonts w:cs="Arial"/>
          <w:szCs w:val="24"/>
        </w:rPr>
      </w:pPr>
      <w:r w:rsidRPr="00A701BB">
        <w:rPr>
          <w:rFonts w:cs="Arial"/>
          <w:szCs w:val="24"/>
        </w:rPr>
        <w:t xml:space="preserve">There is evidence to indicate that support for terrorism is associated with rejection of a cohesive, integrated, multi-faith society and of parliamentary democracy. Work to deal with radicalisation will depend on developing a sense of belonging to this country and support for our core values. </w:t>
      </w:r>
    </w:p>
    <w:p w:rsidR="00902D94" w:rsidRPr="00A701BB" w:rsidRDefault="00902D94" w:rsidP="00902D94">
      <w:pPr>
        <w:pStyle w:val="ListParagraph"/>
        <w:rPr>
          <w:rFonts w:cs="Arial"/>
          <w:szCs w:val="24"/>
        </w:rPr>
      </w:pPr>
    </w:p>
    <w:p w:rsidR="00B01341" w:rsidRPr="00A701BB" w:rsidRDefault="00902D94" w:rsidP="00902D94">
      <w:pPr>
        <w:pStyle w:val="ListParagraph"/>
        <w:numPr>
          <w:ilvl w:val="1"/>
          <w:numId w:val="40"/>
        </w:numPr>
        <w:rPr>
          <w:rFonts w:cs="Arial"/>
          <w:szCs w:val="24"/>
        </w:rPr>
      </w:pPr>
      <w:r w:rsidRPr="00A701BB">
        <w:rPr>
          <w:rFonts w:cs="Arial"/>
          <w:szCs w:val="24"/>
        </w:rPr>
        <w:t xml:space="preserve">Terrorist groups can take up and exploit ideas which have been developed and sometimes popularised by extremist organisations which operate legally in this country. This has significant implications for the scope of our </w:t>
      </w:r>
      <w:r w:rsidRPr="00A701BB">
        <w:rPr>
          <w:rFonts w:cs="Arial"/>
          <w:i/>
          <w:iCs/>
          <w:szCs w:val="24"/>
        </w:rPr>
        <w:t xml:space="preserve">Prevent </w:t>
      </w:r>
      <w:r w:rsidRPr="00A701BB">
        <w:rPr>
          <w:rFonts w:cs="Arial"/>
          <w:szCs w:val="24"/>
        </w:rPr>
        <w:t>strategy. Evidence also suggests that some (but by no means all) of those who have been radicalised in the UK had previously participated in extremist organisations.</w:t>
      </w:r>
    </w:p>
    <w:p w:rsidR="00902D94" w:rsidRPr="00A701BB" w:rsidRDefault="00902D94" w:rsidP="00902D94">
      <w:pPr>
        <w:rPr>
          <w:rFonts w:cs="Arial"/>
          <w:b/>
          <w:szCs w:val="24"/>
        </w:rPr>
      </w:pPr>
    </w:p>
    <w:p w:rsidR="005B57B5" w:rsidRPr="00A701BB" w:rsidRDefault="005B57B5" w:rsidP="005B57B5">
      <w:pPr>
        <w:rPr>
          <w:rFonts w:cs="Arial"/>
          <w:b/>
          <w:szCs w:val="24"/>
        </w:rPr>
      </w:pPr>
      <w:r w:rsidRPr="00A701BB">
        <w:rPr>
          <w:rFonts w:cs="Arial"/>
          <w:b/>
          <w:szCs w:val="24"/>
        </w:rPr>
        <w:t>2.0 Nation</w:t>
      </w:r>
      <w:r w:rsidR="007D4FDB" w:rsidRPr="00A701BB">
        <w:rPr>
          <w:rFonts w:cs="Arial"/>
          <w:b/>
          <w:szCs w:val="24"/>
        </w:rPr>
        <w:t xml:space="preserve">al </w:t>
      </w:r>
      <w:r w:rsidR="002E27D2" w:rsidRPr="00A701BB">
        <w:rPr>
          <w:rFonts w:cs="Arial"/>
          <w:b/>
          <w:szCs w:val="24"/>
        </w:rPr>
        <w:t>and local development</w:t>
      </w:r>
      <w:r w:rsidR="007D4FDB" w:rsidRPr="00A701BB">
        <w:rPr>
          <w:rFonts w:cs="Arial"/>
          <w:b/>
          <w:szCs w:val="24"/>
        </w:rPr>
        <w:t xml:space="preserve"> </w:t>
      </w:r>
    </w:p>
    <w:p w:rsidR="00902D94" w:rsidRPr="00A701BB" w:rsidRDefault="00902D94" w:rsidP="005B57B5">
      <w:pPr>
        <w:rPr>
          <w:rFonts w:cs="Arial"/>
          <w:b/>
          <w:szCs w:val="24"/>
        </w:rPr>
      </w:pPr>
    </w:p>
    <w:p w:rsidR="002E27D2" w:rsidRPr="00A701BB" w:rsidRDefault="00902D94" w:rsidP="002E27D2">
      <w:pPr>
        <w:autoSpaceDE w:val="0"/>
        <w:autoSpaceDN w:val="0"/>
        <w:adjustRightInd w:val="0"/>
        <w:rPr>
          <w:rFonts w:cs="Arial"/>
          <w:szCs w:val="24"/>
        </w:rPr>
      </w:pPr>
      <w:r w:rsidRPr="00A701BB">
        <w:rPr>
          <w:rFonts w:cs="Arial"/>
          <w:szCs w:val="24"/>
        </w:rPr>
        <w:t>In 2011</w:t>
      </w:r>
      <w:r w:rsidR="002D0B4C">
        <w:rPr>
          <w:rFonts w:cs="Arial"/>
          <w:szCs w:val="24"/>
        </w:rPr>
        <w:t xml:space="preserve"> </w:t>
      </w:r>
      <w:r w:rsidRPr="00A701BB">
        <w:rPr>
          <w:rFonts w:cs="Arial"/>
          <w:szCs w:val="24"/>
        </w:rPr>
        <w:t xml:space="preserve">the Government undertook a review of the former strategy as it regarded it </w:t>
      </w:r>
      <w:r w:rsidR="00A701BB" w:rsidRPr="00A701BB">
        <w:rPr>
          <w:rFonts w:cs="Arial"/>
          <w:szCs w:val="24"/>
        </w:rPr>
        <w:t>had not</w:t>
      </w:r>
      <w:r w:rsidRPr="00A701BB">
        <w:rPr>
          <w:rFonts w:cs="Arial"/>
          <w:szCs w:val="24"/>
        </w:rPr>
        <w:t xml:space="preserve"> been fully effective and needed to change</w:t>
      </w:r>
      <w:r w:rsidRPr="000E2340">
        <w:rPr>
          <w:rFonts w:cs="Arial"/>
          <w:szCs w:val="24"/>
        </w:rPr>
        <w:t xml:space="preserve">. </w:t>
      </w:r>
      <w:r w:rsidR="008E53EF" w:rsidRPr="000E2340">
        <w:rPr>
          <w:rFonts w:cs="Arial"/>
          <w:szCs w:val="24"/>
        </w:rPr>
        <w:t xml:space="preserve">It was changed to deal with all forms of terrorism and with non-violent extremism which can create an atmosphere conducive to terrorism and can popularise views which terrorists then exploit. </w:t>
      </w:r>
      <w:r w:rsidRPr="000E2340">
        <w:rPr>
          <w:rFonts w:cs="Arial"/>
          <w:szCs w:val="24"/>
        </w:rPr>
        <w:t xml:space="preserve">There is no local or </w:t>
      </w:r>
      <w:r w:rsidR="002E27D2" w:rsidRPr="000E2340">
        <w:rPr>
          <w:rFonts w:cs="Arial"/>
          <w:szCs w:val="24"/>
        </w:rPr>
        <w:t>Merseyside</w:t>
      </w:r>
      <w:r w:rsidRPr="000E2340">
        <w:rPr>
          <w:rFonts w:cs="Arial"/>
          <w:szCs w:val="24"/>
        </w:rPr>
        <w:t xml:space="preserve"> strategy</w:t>
      </w:r>
      <w:r w:rsidR="002E27D2" w:rsidRPr="000E2340">
        <w:rPr>
          <w:rFonts w:cs="Arial"/>
          <w:szCs w:val="24"/>
        </w:rPr>
        <w:t>, but each area has their own Counter Terrorism</w:t>
      </w:r>
      <w:r w:rsidR="002E27D2" w:rsidRPr="00A701BB">
        <w:rPr>
          <w:rFonts w:cs="Arial"/>
          <w:szCs w:val="24"/>
        </w:rPr>
        <w:t xml:space="preserve"> Local Profiles (CTLP’s)</w:t>
      </w:r>
      <w:r w:rsidR="00A701BB" w:rsidRPr="00A701BB">
        <w:rPr>
          <w:rFonts w:cs="Arial"/>
          <w:szCs w:val="24"/>
        </w:rPr>
        <w:t xml:space="preserve">.  </w:t>
      </w:r>
      <w:r w:rsidR="002E27D2" w:rsidRPr="00A701BB">
        <w:rPr>
          <w:rFonts w:cs="Arial"/>
          <w:szCs w:val="24"/>
        </w:rPr>
        <w:t>Within this there are recommendations and a delivery plan is coordinated. Wirral established a Channel Panel which meets regularly to provide strategic leadership and consider individual cases requiring support and intervention.</w:t>
      </w:r>
      <w:r w:rsidR="002E27D2" w:rsidRPr="00A701BB">
        <w:rPr>
          <w:rFonts w:cs="Arial"/>
          <w:szCs w:val="24"/>
          <w:lang w:eastAsia="en-GB"/>
        </w:rPr>
        <w:t xml:space="preserve"> Channel will accept referrals for any individual who displays a vulnerability to violent extremism, regardless of age</w:t>
      </w:r>
    </w:p>
    <w:p w:rsidR="002E27D2" w:rsidRPr="00A701BB" w:rsidRDefault="002E27D2" w:rsidP="002E27D2">
      <w:pPr>
        <w:rPr>
          <w:rFonts w:cs="Arial"/>
          <w:szCs w:val="24"/>
        </w:rPr>
      </w:pPr>
    </w:p>
    <w:p w:rsidR="002E27D2" w:rsidRPr="00A701BB" w:rsidRDefault="002E27D2" w:rsidP="002E27D2">
      <w:pPr>
        <w:rPr>
          <w:rFonts w:cs="Arial"/>
          <w:szCs w:val="24"/>
        </w:rPr>
      </w:pPr>
    </w:p>
    <w:p w:rsidR="002E27D2" w:rsidRPr="00A701BB" w:rsidRDefault="002E27D2" w:rsidP="002E27D2">
      <w:pPr>
        <w:rPr>
          <w:rFonts w:cs="Arial"/>
          <w:szCs w:val="24"/>
        </w:rPr>
      </w:pPr>
    </w:p>
    <w:p w:rsidR="002E27D2" w:rsidRPr="00A701BB" w:rsidRDefault="002E27D2" w:rsidP="005B57B5">
      <w:pPr>
        <w:rPr>
          <w:rFonts w:cs="Arial"/>
          <w:b/>
          <w:szCs w:val="24"/>
        </w:rPr>
      </w:pPr>
      <w:r w:rsidRPr="00A701BB">
        <w:rPr>
          <w:rFonts w:cs="Arial"/>
          <w:b/>
          <w:szCs w:val="24"/>
        </w:rPr>
        <w:t>2</w:t>
      </w:r>
      <w:r w:rsidR="00313547" w:rsidRPr="00A701BB">
        <w:rPr>
          <w:rFonts w:cs="Arial"/>
          <w:b/>
          <w:szCs w:val="24"/>
        </w:rPr>
        <w:t xml:space="preserve">.1 </w:t>
      </w:r>
      <w:r w:rsidRPr="00A701BB">
        <w:rPr>
          <w:rFonts w:cs="Arial"/>
          <w:b/>
          <w:szCs w:val="24"/>
        </w:rPr>
        <w:t>Channel</w:t>
      </w:r>
    </w:p>
    <w:p w:rsidR="005B57B5" w:rsidRPr="00A701BB" w:rsidRDefault="005B57B5" w:rsidP="005B57B5">
      <w:pPr>
        <w:rPr>
          <w:rFonts w:cs="Arial"/>
          <w:b/>
          <w:szCs w:val="24"/>
        </w:rPr>
      </w:pPr>
    </w:p>
    <w:p w:rsidR="002E27D2" w:rsidRPr="00A701BB" w:rsidRDefault="002E27D2" w:rsidP="00A701BB">
      <w:pPr>
        <w:autoSpaceDE w:val="0"/>
        <w:autoSpaceDN w:val="0"/>
        <w:adjustRightInd w:val="0"/>
        <w:rPr>
          <w:rFonts w:cs="Arial"/>
          <w:szCs w:val="24"/>
          <w:lang w:eastAsia="en-GB"/>
        </w:rPr>
      </w:pPr>
      <w:r w:rsidRPr="00A701BB">
        <w:rPr>
          <w:rFonts w:cs="Arial"/>
          <w:szCs w:val="24"/>
          <w:lang w:eastAsia="en-GB"/>
        </w:rPr>
        <w:t>Channel is a national project that has been put in place to safeguard</w:t>
      </w:r>
      <w:r w:rsidR="00A701BB" w:rsidRPr="00A701BB">
        <w:rPr>
          <w:rFonts w:cs="Arial"/>
          <w:szCs w:val="24"/>
          <w:lang w:eastAsia="en-GB"/>
        </w:rPr>
        <w:t xml:space="preserve"> </w:t>
      </w:r>
      <w:r w:rsidRPr="00A701BB">
        <w:rPr>
          <w:rFonts w:cs="Arial"/>
          <w:szCs w:val="24"/>
          <w:lang w:eastAsia="en-GB"/>
        </w:rPr>
        <w:t>individuals who may be vulnerable to recruitment by violent extremists.</w:t>
      </w:r>
    </w:p>
    <w:p w:rsidR="00355147" w:rsidRPr="00A701BB" w:rsidRDefault="00355147" w:rsidP="002E27D2">
      <w:pPr>
        <w:rPr>
          <w:rFonts w:cs="Arial"/>
          <w:szCs w:val="24"/>
          <w:lang w:eastAsia="en-GB"/>
        </w:rPr>
      </w:pPr>
      <w:r w:rsidRPr="00A701BB">
        <w:rPr>
          <w:rFonts w:cs="Arial"/>
          <w:szCs w:val="24"/>
        </w:rPr>
        <w:t>The majority of referrals to the Channel programme have been under 25, with most aged between 15 and 19. Very few have been younger.</w:t>
      </w:r>
    </w:p>
    <w:p w:rsidR="002E27D2" w:rsidRPr="00A701BB" w:rsidRDefault="002E27D2" w:rsidP="002E27D2">
      <w:pPr>
        <w:autoSpaceDE w:val="0"/>
        <w:autoSpaceDN w:val="0"/>
        <w:adjustRightInd w:val="0"/>
        <w:rPr>
          <w:rFonts w:cs="Arial"/>
          <w:szCs w:val="24"/>
          <w:lang w:eastAsia="en-GB"/>
        </w:rPr>
      </w:pPr>
      <w:r w:rsidRPr="00A701BB">
        <w:rPr>
          <w:rFonts w:cs="Arial"/>
          <w:szCs w:val="24"/>
          <w:lang w:eastAsia="en-GB"/>
        </w:rPr>
        <w:t>The aim of the process is:</w:t>
      </w:r>
    </w:p>
    <w:p w:rsidR="002E27D2" w:rsidRPr="00746C32" w:rsidRDefault="002E27D2" w:rsidP="00A701BB">
      <w:pPr>
        <w:pStyle w:val="ListParagraph"/>
        <w:numPr>
          <w:ilvl w:val="0"/>
          <w:numId w:val="41"/>
        </w:numPr>
        <w:autoSpaceDE w:val="0"/>
        <w:autoSpaceDN w:val="0"/>
        <w:adjustRightInd w:val="0"/>
        <w:rPr>
          <w:rFonts w:cs="Arial"/>
          <w:szCs w:val="24"/>
          <w:lang w:eastAsia="en-GB"/>
        </w:rPr>
      </w:pPr>
      <w:r w:rsidRPr="00746C32">
        <w:rPr>
          <w:rFonts w:cs="Arial"/>
          <w:szCs w:val="24"/>
          <w:lang w:eastAsia="en-GB"/>
        </w:rPr>
        <w:t>To support and protect people who might be</w:t>
      </w:r>
      <w:r w:rsidR="00A701BB" w:rsidRPr="00746C32">
        <w:rPr>
          <w:rFonts w:cs="Arial"/>
          <w:szCs w:val="24"/>
          <w:lang w:eastAsia="en-GB"/>
        </w:rPr>
        <w:t xml:space="preserve"> </w:t>
      </w:r>
      <w:r w:rsidRPr="00746C32">
        <w:rPr>
          <w:rFonts w:cs="Arial"/>
          <w:szCs w:val="24"/>
          <w:lang w:eastAsia="en-GB"/>
        </w:rPr>
        <w:t>susceptible to radicalisation at a very early stage so</w:t>
      </w:r>
      <w:r w:rsidR="00A701BB" w:rsidRPr="00746C32">
        <w:rPr>
          <w:rFonts w:cs="Arial"/>
          <w:szCs w:val="24"/>
          <w:lang w:eastAsia="en-GB"/>
        </w:rPr>
        <w:t xml:space="preserve"> </w:t>
      </w:r>
      <w:r w:rsidRPr="00746C32">
        <w:rPr>
          <w:rFonts w:cs="Arial"/>
          <w:szCs w:val="24"/>
          <w:lang w:eastAsia="en-GB"/>
        </w:rPr>
        <w:t>that they are not drawn into criminal activity which</w:t>
      </w:r>
      <w:r w:rsidR="00A701BB" w:rsidRPr="00746C32">
        <w:rPr>
          <w:rFonts w:cs="Arial"/>
          <w:szCs w:val="24"/>
          <w:lang w:eastAsia="en-GB"/>
        </w:rPr>
        <w:t xml:space="preserve"> </w:t>
      </w:r>
      <w:r w:rsidRPr="00746C32">
        <w:rPr>
          <w:rFonts w:cs="Arial"/>
          <w:szCs w:val="24"/>
          <w:lang w:eastAsia="en-GB"/>
        </w:rPr>
        <w:t>may affect their prospects in later life.</w:t>
      </w:r>
    </w:p>
    <w:p w:rsidR="002E27D2" w:rsidRPr="000E2340" w:rsidRDefault="002E27D2" w:rsidP="00A701BB">
      <w:pPr>
        <w:pStyle w:val="ListParagraph"/>
        <w:numPr>
          <w:ilvl w:val="0"/>
          <w:numId w:val="41"/>
        </w:numPr>
        <w:autoSpaceDE w:val="0"/>
        <w:autoSpaceDN w:val="0"/>
        <w:adjustRightInd w:val="0"/>
        <w:rPr>
          <w:rFonts w:cs="Arial"/>
          <w:szCs w:val="24"/>
          <w:lang w:eastAsia="en-GB"/>
        </w:rPr>
      </w:pPr>
      <w:r w:rsidRPr="00746C32">
        <w:rPr>
          <w:rFonts w:cs="Arial"/>
          <w:szCs w:val="24"/>
          <w:lang w:eastAsia="en-GB"/>
        </w:rPr>
        <w:t>To ensure that individuals and communities have</w:t>
      </w:r>
      <w:r w:rsidR="00A701BB" w:rsidRPr="00746C32">
        <w:rPr>
          <w:rFonts w:cs="Arial"/>
          <w:szCs w:val="24"/>
          <w:lang w:eastAsia="en-GB"/>
        </w:rPr>
        <w:t xml:space="preserve"> </w:t>
      </w:r>
      <w:r w:rsidRPr="00746C32">
        <w:rPr>
          <w:rFonts w:cs="Arial"/>
          <w:szCs w:val="24"/>
          <w:lang w:eastAsia="en-GB"/>
        </w:rPr>
        <w:t>the resilience to resist all forms of violent</w:t>
      </w:r>
      <w:r w:rsidR="00A701BB" w:rsidRPr="00746C32">
        <w:rPr>
          <w:rFonts w:cs="Arial"/>
          <w:szCs w:val="24"/>
          <w:lang w:eastAsia="en-GB"/>
        </w:rPr>
        <w:t xml:space="preserve"> </w:t>
      </w:r>
      <w:r w:rsidRPr="00746C32">
        <w:rPr>
          <w:rFonts w:cs="Arial"/>
          <w:szCs w:val="24"/>
          <w:lang w:eastAsia="en-GB"/>
        </w:rPr>
        <w:t>extremism</w:t>
      </w:r>
      <w:r w:rsidR="000E2340">
        <w:rPr>
          <w:rFonts w:cs="Arial"/>
          <w:szCs w:val="24"/>
          <w:lang w:eastAsia="en-GB"/>
        </w:rPr>
        <w:t xml:space="preserve"> </w:t>
      </w:r>
      <w:r w:rsidR="000E2340" w:rsidRPr="000E2340">
        <w:rPr>
          <w:rFonts w:cs="Arial"/>
          <w:szCs w:val="24"/>
          <w:lang w:eastAsia="en-GB"/>
        </w:rPr>
        <w:t>wh</w:t>
      </w:r>
      <w:r w:rsidR="002D0B4C" w:rsidRPr="000E2340">
        <w:rPr>
          <w:rFonts w:cs="Arial"/>
          <w:szCs w:val="24"/>
          <w:lang w:eastAsia="en-GB"/>
        </w:rPr>
        <w:t xml:space="preserve">ether that be from an international threat, extreme right wing/left wing </w:t>
      </w:r>
      <w:r w:rsidR="00746C32" w:rsidRPr="000E2340">
        <w:rPr>
          <w:rFonts w:cs="Arial"/>
          <w:szCs w:val="24"/>
          <w:lang w:eastAsia="en-GB"/>
        </w:rPr>
        <w:t xml:space="preserve">or domestically related for example </w:t>
      </w:r>
      <w:r w:rsidRPr="000E2340">
        <w:rPr>
          <w:rFonts w:cs="Arial"/>
          <w:szCs w:val="24"/>
          <w:lang w:eastAsia="en-GB"/>
        </w:rPr>
        <w:t xml:space="preserve">environmental </w:t>
      </w:r>
      <w:r w:rsidR="00746C32" w:rsidRPr="000E2340">
        <w:rPr>
          <w:rFonts w:cs="Arial"/>
          <w:szCs w:val="24"/>
          <w:lang w:eastAsia="en-GB"/>
        </w:rPr>
        <w:t xml:space="preserve">extremism. </w:t>
      </w:r>
    </w:p>
    <w:p w:rsidR="002E27D2" w:rsidRPr="00A701BB" w:rsidRDefault="002E27D2" w:rsidP="00A701BB">
      <w:pPr>
        <w:pStyle w:val="ListParagraph"/>
        <w:numPr>
          <w:ilvl w:val="0"/>
          <w:numId w:val="41"/>
        </w:numPr>
        <w:autoSpaceDE w:val="0"/>
        <w:autoSpaceDN w:val="0"/>
        <w:adjustRightInd w:val="0"/>
        <w:rPr>
          <w:rFonts w:cs="Arial"/>
          <w:szCs w:val="24"/>
          <w:lang w:eastAsia="en-GB"/>
        </w:rPr>
      </w:pPr>
      <w:r w:rsidRPr="00746C32">
        <w:rPr>
          <w:rFonts w:cs="Arial"/>
          <w:szCs w:val="24"/>
          <w:lang w:eastAsia="en-GB"/>
        </w:rPr>
        <w:t xml:space="preserve">Channel </w:t>
      </w:r>
      <w:r w:rsidRPr="00A701BB">
        <w:rPr>
          <w:rFonts w:cs="Arial"/>
          <w:szCs w:val="24"/>
          <w:lang w:eastAsia="en-GB"/>
        </w:rPr>
        <w:t>is not about prosecuting or stigmatising</w:t>
      </w:r>
      <w:r w:rsidR="00A701BB" w:rsidRPr="00A701BB">
        <w:rPr>
          <w:rFonts w:cs="Arial"/>
          <w:szCs w:val="24"/>
          <w:lang w:eastAsia="en-GB"/>
        </w:rPr>
        <w:t xml:space="preserve"> </w:t>
      </w:r>
      <w:r w:rsidRPr="00A701BB">
        <w:rPr>
          <w:rFonts w:cs="Arial"/>
          <w:szCs w:val="24"/>
          <w:lang w:eastAsia="en-GB"/>
        </w:rPr>
        <w:t>individuals who have been referred.</w:t>
      </w:r>
    </w:p>
    <w:p w:rsidR="00A701BB" w:rsidRPr="00A701BB" w:rsidRDefault="00A701BB" w:rsidP="002E27D2">
      <w:pPr>
        <w:autoSpaceDE w:val="0"/>
        <w:autoSpaceDN w:val="0"/>
        <w:adjustRightInd w:val="0"/>
        <w:rPr>
          <w:rFonts w:cs="Arial"/>
          <w:color w:val="4D4D4D"/>
          <w:szCs w:val="24"/>
          <w:lang w:eastAsia="en-GB"/>
        </w:rPr>
      </w:pPr>
    </w:p>
    <w:p w:rsidR="002E27D2" w:rsidRPr="00A701BB" w:rsidRDefault="002E27D2" w:rsidP="002E27D2">
      <w:pPr>
        <w:autoSpaceDE w:val="0"/>
        <w:autoSpaceDN w:val="0"/>
        <w:adjustRightInd w:val="0"/>
        <w:rPr>
          <w:rFonts w:cs="Arial"/>
          <w:szCs w:val="24"/>
          <w:u w:val="single"/>
          <w:lang w:eastAsia="en-GB"/>
        </w:rPr>
      </w:pPr>
      <w:r w:rsidRPr="00A701BB">
        <w:rPr>
          <w:rFonts w:cs="Arial"/>
          <w:szCs w:val="24"/>
          <w:u w:val="single"/>
          <w:lang w:eastAsia="en-GB"/>
        </w:rPr>
        <w:t>What can put people at risk?</w:t>
      </w:r>
    </w:p>
    <w:p w:rsidR="002E27D2" w:rsidRPr="00A701BB" w:rsidRDefault="002E27D2" w:rsidP="002E27D2">
      <w:pPr>
        <w:autoSpaceDE w:val="0"/>
        <w:autoSpaceDN w:val="0"/>
        <w:adjustRightInd w:val="0"/>
        <w:rPr>
          <w:rFonts w:cs="Arial"/>
          <w:color w:val="000000"/>
          <w:szCs w:val="24"/>
          <w:lang w:eastAsia="en-GB"/>
        </w:rPr>
      </w:pPr>
      <w:r w:rsidRPr="00A701BB">
        <w:rPr>
          <w:rFonts w:cs="Arial"/>
          <w:color w:val="000000"/>
          <w:szCs w:val="24"/>
          <w:lang w:eastAsia="en-GB"/>
        </w:rPr>
        <w:t>There is no single profile of a terrorist or violent</w:t>
      </w:r>
      <w:r w:rsidR="00A701BB">
        <w:rPr>
          <w:rFonts w:cs="Arial"/>
          <w:color w:val="000000"/>
          <w:szCs w:val="24"/>
          <w:lang w:eastAsia="en-GB"/>
        </w:rPr>
        <w:t xml:space="preserve"> </w:t>
      </w:r>
      <w:r w:rsidRPr="00A701BB">
        <w:rPr>
          <w:rFonts w:cs="Arial"/>
          <w:color w:val="000000"/>
          <w:szCs w:val="24"/>
          <w:lang w:eastAsia="en-GB"/>
        </w:rPr>
        <w:t>extremist. Factors which may make people more</w:t>
      </w:r>
      <w:r w:rsidR="00A701BB">
        <w:rPr>
          <w:rFonts w:cs="Arial"/>
          <w:color w:val="000000"/>
          <w:szCs w:val="24"/>
          <w:lang w:eastAsia="en-GB"/>
        </w:rPr>
        <w:t xml:space="preserve"> </w:t>
      </w:r>
      <w:r w:rsidRPr="00A701BB">
        <w:rPr>
          <w:rFonts w:cs="Arial"/>
          <w:color w:val="000000"/>
          <w:szCs w:val="24"/>
          <w:lang w:eastAsia="en-GB"/>
        </w:rPr>
        <w:t>vulnerable include:</w:t>
      </w:r>
    </w:p>
    <w:p w:rsidR="002E27D2" w:rsidRPr="00A701BB" w:rsidRDefault="002E27D2" w:rsidP="00A701BB">
      <w:pPr>
        <w:pStyle w:val="ListParagraph"/>
        <w:numPr>
          <w:ilvl w:val="0"/>
          <w:numId w:val="46"/>
        </w:numPr>
        <w:autoSpaceDE w:val="0"/>
        <w:autoSpaceDN w:val="0"/>
        <w:adjustRightInd w:val="0"/>
        <w:rPr>
          <w:rFonts w:cs="Arial"/>
          <w:color w:val="000000"/>
          <w:szCs w:val="24"/>
          <w:lang w:eastAsia="en-GB"/>
        </w:rPr>
      </w:pPr>
      <w:r w:rsidRPr="00A701BB">
        <w:rPr>
          <w:rFonts w:cs="Arial"/>
          <w:color w:val="000000"/>
          <w:szCs w:val="24"/>
          <w:lang w:eastAsia="en-GB"/>
        </w:rPr>
        <w:t>Substance and alcohol misuse</w:t>
      </w:r>
    </w:p>
    <w:p w:rsidR="002E27D2" w:rsidRPr="00A701BB" w:rsidRDefault="002E27D2" w:rsidP="00A701BB">
      <w:pPr>
        <w:pStyle w:val="ListParagraph"/>
        <w:numPr>
          <w:ilvl w:val="0"/>
          <w:numId w:val="46"/>
        </w:numPr>
        <w:autoSpaceDE w:val="0"/>
        <w:autoSpaceDN w:val="0"/>
        <w:adjustRightInd w:val="0"/>
        <w:rPr>
          <w:rFonts w:cs="Arial"/>
          <w:color w:val="000000"/>
          <w:szCs w:val="24"/>
          <w:lang w:eastAsia="en-GB"/>
        </w:rPr>
      </w:pPr>
      <w:r w:rsidRPr="00A701BB">
        <w:rPr>
          <w:rFonts w:cs="Arial"/>
          <w:color w:val="000000"/>
          <w:szCs w:val="24"/>
          <w:lang w:eastAsia="en-GB"/>
        </w:rPr>
        <w:t>Peer pressure</w:t>
      </w:r>
    </w:p>
    <w:p w:rsidR="002E27D2" w:rsidRPr="00A701BB" w:rsidRDefault="002E27D2" w:rsidP="00A701BB">
      <w:pPr>
        <w:pStyle w:val="ListParagraph"/>
        <w:numPr>
          <w:ilvl w:val="0"/>
          <w:numId w:val="46"/>
        </w:numPr>
        <w:autoSpaceDE w:val="0"/>
        <w:autoSpaceDN w:val="0"/>
        <w:adjustRightInd w:val="0"/>
        <w:rPr>
          <w:rFonts w:cs="Arial"/>
          <w:color w:val="000000"/>
          <w:szCs w:val="24"/>
          <w:lang w:eastAsia="en-GB"/>
        </w:rPr>
      </w:pPr>
      <w:r w:rsidRPr="00A701BB">
        <w:rPr>
          <w:rFonts w:cs="Arial"/>
          <w:color w:val="000000"/>
          <w:szCs w:val="24"/>
          <w:lang w:eastAsia="en-GB"/>
        </w:rPr>
        <w:t>Influence from older people or via the Internet</w:t>
      </w:r>
    </w:p>
    <w:p w:rsidR="002E27D2" w:rsidRPr="00A701BB" w:rsidRDefault="002E27D2" w:rsidP="00A701BB">
      <w:pPr>
        <w:pStyle w:val="ListParagraph"/>
        <w:numPr>
          <w:ilvl w:val="0"/>
          <w:numId w:val="46"/>
        </w:numPr>
        <w:autoSpaceDE w:val="0"/>
        <w:autoSpaceDN w:val="0"/>
        <w:adjustRightInd w:val="0"/>
        <w:rPr>
          <w:rFonts w:cs="Arial"/>
          <w:color w:val="000000"/>
          <w:szCs w:val="24"/>
          <w:lang w:eastAsia="en-GB"/>
        </w:rPr>
      </w:pPr>
      <w:r w:rsidRPr="00A701BB">
        <w:rPr>
          <w:rFonts w:cs="Arial"/>
          <w:color w:val="000000"/>
          <w:szCs w:val="24"/>
          <w:lang w:eastAsia="en-GB"/>
        </w:rPr>
        <w:t>Bullying</w:t>
      </w:r>
    </w:p>
    <w:p w:rsidR="002E27D2" w:rsidRPr="00A701BB" w:rsidRDefault="002E27D2" w:rsidP="00A701BB">
      <w:pPr>
        <w:pStyle w:val="ListParagraph"/>
        <w:numPr>
          <w:ilvl w:val="0"/>
          <w:numId w:val="46"/>
        </w:numPr>
        <w:autoSpaceDE w:val="0"/>
        <w:autoSpaceDN w:val="0"/>
        <w:adjustRightInd w:val="0"/>
        <w:rPr>
          <w:rFonts w:cs="Arial"/>
          <w:color w:val="000000"/>
          <w:szCs w:val="24"/>
          <w:lang w:eastAsia="en-GB"/>
        </w:rPr>
      </w:pPr>
      <w:r w:rsidRPr="00A701BB">
        <w:rPr>
          <w:rFonts w:cs="Arial"/>
          <w:color w:val="000000"/>
          <w:szCs w:val="24"/>
          <w:lang w:eastAsia="en-GB"/>
        </w:rPr>
        <w:t>Crime and anti-social behaviour</w:t>
      </w:r>
    </w:p>
    <w:p w:rsidR="002E27D2" w:rsidRPr="00A701BB" w:rsidRDefault="002E27D2" w:rsidP="00A701BB">
      <w:pPr>
        <w:pStyle w:val="ListParagraph"/>
        <w:numPr>
          <w:ilvl w:val="0"/>
          <w:numId w:val="46"/>
        </w:numPr>
        <w:autoSpaceDE w:val="0"/>
        <w:autoSpaceDN w:val="0"/>
        <w:adjustRightInd w:val="0"/>
        <w:rPr>
          <w:rFonts w:cs="Arial"/>
          <w:color w:val="000000"/>
          <w:szCs w:val="24"/>
          <w:lang w:eastAsia="en-GB"/>
        </w:rPr>
      </w:pPr>
      <w:r w:rsidRPr="00A701BB">
        <w:rPr>
          <w:rFonts w:cs="Arial"/>
          <w:color w:val="000000"/>
          <w:szCs w:val="24"/>
          <w:lang w:eastAsia="en-GB"/>
        </w:rPr>
        <w:t>Domestic violence</w:t>
      </w:r>
    </w:p>
    <w:p w:rsidR="002E27D2" w:rsidRPr="00A701BB" w:rsidRDefault="002E27D2" w:rsidP="00A701BB">
      <w:pPr>
        <w:pStyle w:val="ListParagraph"/>
        <w:numPr>
          <w:ilvl w:val="0"/>
          <w:numId w:val="46"/>
        </w:numPr>
        <w:autoSpaceDE w:val="0"/>
        <w:autoSpaceDN w:val="0"/>
        <w:adjustRightInd w:val="0"/>
        <w:rPr>
          <w:rFonts w:cs="Arial"/>
          <w:color w:val="000000"/>
          <w:szCs w:val="24"/>
          <w:lang w:eastAsia="en-GB"/>
        </w:rPr>
      </w:pPr>
      <w:r w:rsidRPr="00A701BB">
        <w:rPr>
          <w:rFonts w:cs="Arial"/>
          <w:color w:val="000000"/>
          <w:szCs w:val="24"/>
          <w:lang w:eastAsia="en-GB"/>
        </w:rPr>
        <w:t>Family tensions</w:t>
      </w:r>
    </w:p>
    <w:p w:rsidR="002E27D2" w:rsidRPr="00A701BB" w:rsidRDefault="002E27D2" w:rsidP="00A701BB">
      <w:pPr>
        <w:pStyle w:val="ListParagraph"/>
        <w:numPr>
          <w:ilvl w:val="0"/>
          <w:numId w:val="46"/>
        </w:numPr>
        <w:autoSpaceDE w:val="0"/>
        <w:autoSpaceDN w:val="0"/>
        <w:adjustRightInd w:val="0"/>
        <w:rPr>
          <w:rFonts w:cs="Arial"/>
          <w:color w:val="000000"/>
          <w:szCs w:val="24"/>
          <w:lang w:eastAsia="en-GB"/>
        </w:rPr>
      </w:pPr>
      <w:r w:rsidRPr="00A701BB">
        <w:rPr>
          <w:rFonts w:cs="Arial"/>
          <w:color w:val="000000"/>
          <w:szCs w:val="24"/>
          <w:lang w:eastAsia="en-GB"/>
        </w:rPr>
        <w:t>Race/hate crime</w:t>
      </w:r>
    </w:p>
    <w:p w:rsidR="002E27D2" w:rsidRPr="00A701BB" w:rsidRDefault="002E27D2" w:rsidP="00A701BB">
      <w:pPr>
        <w:pStyle w:val="ListParagraph"/>
        <w:numPr>
          <w:ilvl w:val="0"/>
          <w:numId w:val="46"/>
        </w:numPr>
        <w:autoSpaceDE w:val="0"/>
        <w:autoSpaceDN w:val="0"/>
        <w:adjustRightInd w:val="0"/>
        <w:rPr>
          <w:rFonts w:cs="Arial"/>
          <w:color w:val="000000"/>
          <w:szCs w:val="24"/>
          <w:lang w:eastAsia="en-GB"/>
        </w:rPr>
      </w:pPr>
      <w:r w:rsidRPr="00A701BB">
        <w:rPr>
          <w:rFonts w:cs="Arial"/>
          <w:color w:val="000000"/>
          <w:szCs w:val="24"/>
          <w:lang w:eastAsia="en-GB"/>
        </w:rPr>
        <w:t xml:space="preserve">Lack of </w:t>
      </w:r>
      <w:r w:rsidR="00A701BB" w:rsidRPr="00A701BB">
        <w:rPr>
          <w:rFonts w:cs="Arial"/>
          <w:color w:val="000000"/>
          <w:szCs w:val="24"/>
          <w:lang w:eastAsia="en-GB"/>
        </w:rPr>
        <w:t>self-esteem</w:t>
      </w:r>
      <w:r w:rsidRPr="00A701BB">
        <w:rPr>
          <w:rFonts w:cs="Arial"/>
          <w:color w:val="000000"/>
          <w:szCs w:val="24"/>
          <w:lang w:eastAsia="en-GB"/>
        </w:rPr>
        <w:t xml:space="preserve"> or identity</w:t>
      </w:r>
    </w:p>
    <w:p w:rsidR="002E27D2" w:rsidRPr="00A701BB" w:rsidRDefault="002E27D2" w:rsidP="00A701BB">
      <w:pPr>
        <w:pStyle w:val="ListParagraph"/>
        <w:numPr>
          <w:ilvl w:val="0"/>
          <w:numId w:val="46"/>
        </w:numPr>
        <w:autoSpaceDE w:val="0"/>
        <w:autoSpaceDN w:val="0"/>
        <w:adjustRightInd w:val="0"/>
        <w:rPr>
          <w:rFonts w:cs="Arial"/>
          <w:color w:val="000000"/>
          <w:szCs w:val="24"/>
          <w:lang w:eastAsia="en-GB"/>
        </w:rPr>
      </w:pPr>
      <w:r w:rsidRPr="00A701BB">
        <w:rPr>
          <w:rFonts w:cs="Arial"/>
          <w:color w:val="000000"/>
          <w:szCs w:val="24"/>
          <w:lang w:eastAsia="en-GB"/>
        </w:rPr>
        <w:t>Grievances (personal or political)</w:t>
      </w:r>
    </w:p>
    <w:p w:rsidR="002E27D2" w:rsidRPr="00A701BB" w:rsidRDefault="002E27D2" w:rsidP="00A701BB">
      <w:pPr>
        <w:pStyle w:val="ListParagraph"/>
        <w:numPr>
          <w:ilvl w:val="0"/>
          <w:numId w:val="46"/>
        </w:numPr>
        <w:rPr>
          <w:rFonts w:cs="Arial"/>
          <w:color w:val="000000"/>
          <w:szCs w:val="24"/>
          <w:lang w:eastAsia="en-GB"/>
        </w:rPr>
      </w:pPr>
      <w:r w:rsidRPr="00A701BB">
        <w:rPr>
          <w:rFonts w:cs="Arial"/>
          <w:color w:val="000000"/>
          <w:szCs w:val="24"/>
          <w:lang w:eastAsia="en-GB"/>
        </w:rPr>
        <w:t>Migration</w:t>
      </w:r>
    </w:p>
    <w:p w:rsidR="002E27D2" w:rsidRPr="00A701BB" w:rsidRDefault="002E27D2" w:rsidP="002E27D2">
      <w:pPr>
        <w:rPr>
          <w:rFonts w:cs="Arial"/>
          <w:color w:val="000000"/>
          <w:szCs w:val="24"/>
          <w:lang w:eastAsia="en-GB"/>
        </w:rPr>
      </w:pPr>
    </w:p>
    <w:p w:rsidR="00355147" w:rsidRPr="00A701BB" w:rsidRDefault="00355147" w:rsidP="00355147">
      <w:pPr>
        <w:autoSpaceDE w:val="0"/>
        <w:autoSpaceDN w:val="0"/>
        <w:adjustRightInd w:val="0"/>
        <w:rPr>
          <w:rFonts w:cs="Arial"/>
          <w:szCs w:val="24"/>
          <w:u w:val="single"/>
          <w:lang w:eastAsia="en-GB"/>
        </w:rPr>
      </w:pPr>
      <w:r w:rsidRPr="00A701BB">
        <w:rPr>
          <w:rFonts w:cs="Arial"/>
          <w:szCs w:val="24"/>
          <w:u w:val="single"/>
          <w:lang w:eastAsia="en-GB"/>
        </w:rPr>
        <w:t>How does it work?</w:t>
      </w:r>
    </w:p>
    <w:p w:rsidR="00355147" w:rsidRPr="00A701BB" w:rsidRDefault="00355147" w:rsidP="00355147">
      <w:pPr>
        <w:autoSpaceDE w:val="0"/>
        <w:autoSpaceDN w:val="0"/>
        <w:adjustRightInd w:val="0"/>
        <w:rPr>
          <w:rFonts w:cs="Arial"/>
          <w:color w:val="000000"/>
          <w:szCs w:val="24"/>
          <w:lang w:eastAsia="en-GB"/>
        </w:rPr>
      </w:pPr>
      <w:r w:rsidRPr="00A701BB">
        <w:rPr>
          <w:rFonts w:cs="Arial"/>
          <w:color w:val="000000"/>
          <w:szCs w:val="24"/>
          <w:lang w:eastAsia="en-GB"/>
        </w:rPr>
        <w:t>Channel assesses the nature and extent of the</w:t>
      </w:r>
      <w:r w:rsidR="00A701BB">
        <w:rPr>
          <w:rFonts w:cs="Arial"/>
          <w:color w:val="000000"/>
          <w:szCs w:val="24"/>
          <w:lang w:eastAsia="en-GB"/>
        </w:rPr>
        <w:t xml:space="preserve"> </w:t>
      </w:r>
      <w:r w:rsidRPr="00A701BB">
        <w:rPr>
          <w:rFonts w:cs="Arial"/>
          <w:color w:val="000000"/>
          <w:szCs w:val="24"/>
          <w:lang w:eastAsia="en-GB"/>
        </w:rPr>
        <w:t>potential risk to an individual and, where necessary,</w:t>
      </w:r>
      <w:r w:rsidR="00A701BB">
        <w:rPr>
          <w:rFonts w:cs="Arial"/>
          <w:color w:val="000000"/>
          <w:szCs w:val="24"/>
          <w:lang w:eastAsia="en-GB"/>
        </w:rPr>
        <w:t xml:space="preserve"> </w:t>
      </w:r>
      <w:r w:rsidRPr="00A701BB">
        <w:rPr>
          <w:rFonts w:cs="Arial"/>
          <w:color w:val="000000"/>
          <w:szCs w:val="24"/>
          <w:lang w:eastAsia="en-GB"/>
        </w:rPr>
        <w:t>provides an appropriate support package tailored to</w:t>
      </w:r>
      <w:r w:rsidR="00A701BB">
        <w:rPr>
          <w:rFonts w:cs="Arial"/>
          <w:color w:val="000000"/>
          <w:szCs w:val="24"/>
          <w:lang w:eastAsia="en-GB"/>
        </w:rPr>
        <w:t xml:space="preserve"> </w:t>
      </w:r>
      <w:r w:rsidRPr="00A701BB">
        <w:rPr>
          <w:rFonts w:cs="Arial"/>
          <w:color w:val="000000"/>
          <w:szCs w:val="24"/>
          <w:lang w:eastAsia="en-GB"/>
        </w:rPr>
        <w:t>their needs. This decision is made by a multi-agency</w:t>
      </w:r>
      <w:r w:rsidR="00A701BB">
        <w:rPr>
          <w:rFonts w:cs="Arial"/>
          <w:color w:val="000000"/>
          <w:szCs w:val="24"/>
          <w:lang w:eastAsia="en-GB"/>
        </w:rPr>
        <w:t xml:space="preserve"> </w:t>
      </w:r>
      <w:r w:rsidRPr="00A701BB">
        <w:rPr>
          <w:rFonts w:cs="Arial"/>
          <w:color w:val="000000"/>
          <w:szCs w:val="24"/>
          <w:lang w:eastAsia="en-GB"/>
        </w:rPr>
        <w:t>panel and may include diversionary activities and/or</w:t>
      </w:r>
      <w:r w:rsidR="00A701BB">
        <w:rPr>
          <w:rFonts w:cs="Arial"/>
          <w:color w:val="000000"/>
          <w:szCs w:val="24"/>
          <w:lang w:eastAsia="en-GB"/>
        </w:rPr>
        <w:t xml:space="preserve"> </w:t>
      </w:r>
      <w:r w:rsidRPr="00A701BB">
        <w:rPr>
          <w:rFonts w:cs="Arial"/>
          <w:color w:val="000000"/>
          <w:szCs w:val="24"/>
          <w:lang w:eastAsia="en-GB"/>
        </w:rPr>
        <w:t>support from services such as education, housing,</w:t>
      </w:r>
      <w:r w:rsidR="00A701BB">
        <w:rPr>
          <w:rFonts w:cs="Arial"/>
          <w:color w:val="000000"/>
          <w:szCs w:val="24"/>
          <w:lang w:eastAsia="en-GB"/>
        </w:rPr>
        <w:t xml:space="preserve"> </w:t>
      </w:r>
      <w:r w:rsidRPr="00A701BB">
        <w:rPr>
          <w:rFonts w:cs="Arial"/>
          <w:color w:val="000000"/>
          <w:szCs w:val="24"/>
          <w:lang w:eastAsia="en-GB"/>
        </w:rPr>
        <w:t>employment and mentoring designed to help them</w:t>
      </w:r>
      <w:r w:rsidR="00A701BB">
        <w:rPr>
          <w:rFonts w:cs="Arial"/>
          <w:color w:val="000000"/>
          <w:szCs w:val="24"/>
          <w:lang w:eastAsia="en-GB"/>
        </w:rPr>
        <w:t xml:space="preserve"> </w:t>
      </w:r>
      <w:r w:rsidRPr="00A701BB">
        <w:rPr>
          <w:rFonts w:cs="Arial"/>
          <w:color w:val="000000"/>
          <w:szCs w:val="24"/>
          <w:lang w:eastAsia="en-GB"/>
        </w:rPr>
        <w:t>resist those who may be seeking to harm them or</w:t>
      </w:r>
      <w:r w:rsidR="00A701BB">
        <w:rPr>
          <w:rFonts w:cs="Arial"/>
          <w:color w:val="000000"/>
          <w:szCs w:val="24"/>
          <w:lang w:eastAsia="en-GB"/>
        </w:rPr>
        <w:t xml:space="preserve"> </w:t>
      </w:r>
      <w:r w:rsidRPr="00A701BB">
        <w:rPr>
          <w:rFonts w:cs="Arial"/>
          <w:color w:val="000000"/>
          <w:szCs w:val="24"/>
          <w:lang w:eastAsia="en-GB"/>
        </w:rPr>
        <w:t>others.</w:t>
      </w:r>
    </w:p>
    <w:p w:rsidR="00355147" w:rsidRDefault="00355147" w:rsidP="00355147">
      <w:pPr>
        <w:autoSpaceDE w:val="0"/>
        <w:autoSpaceDN w:val="0"/>
        <w:adjustRightInd w:val="0"/>
        <w:rPr>
          <w:rFonts w:cs="Arial"/>
          <w:color w:val="000000"/>
          <w:szCs w:val="24"/>
          <w:lang w:eastAsia="en-GB"/>
        </w:rPr>
      </w:pPr>
      <w:r w:rsidRPr="00A701BB">
        <w:rPr>
          <w:rFonts w:cs="Arial"/>
          <w:color w:val="000000"/>
          <w:szCs w:val="24"/>
          <w:lang w:eastAsia="en-GB"/>
        </w:rPr>
        <w:t>Local community issues and tensions can sometimes</w:t>
      </w:r>
      <w:r w:rsidR="00A701BB">
        <w:rPr>
          <w:rFonts w:cs="Arial"/>
          <w:color w:val="000000"/>
          <w:szCs w:val="24"/>
          <w:lang w:eastAsia="en-GB"/>
        </w:rPr>
        <w:t xml:space="preserve"> </w:t>
      </w:r>
      <w:r w:rsidRPr="00A701BB">
        <w:rPr>
          <w:rFonts w:cs="Arial"/>
          <w:color w:val="000000"/>
          <w:szCs w:val="24"/>
          <w:lang w:eastAsia="en-GB"/>
        </w:rPr>
        <w:t>contribute to an individual’s behaviour. The context</w:t>
      </w:r>
      <w:r w:rsidR="00A701BB">
        <w:rPr>
          <w:rFonts w:cs="Arial"/>
          <w:color w:val="000000"/>
          <w:szCs w:val="24"/>
          <w:lang w:eastAsia="en-GB"/>
        </w:rPr>
        <w:t xml:space="preserve"> </w:t>
      </w:r>
      <w:r w:rsidRPr="00A701BB">
        <w:rPr>
          <w:rFonts w:cs="Arial"/>
          <w:color w:val="000000"/>
          <w:szCs w:val="24"/>
          <w:lang w:eastAsia="en-GB"/>
        </w:rPr>
        <w:t>of a situation is always taken into account.</w:t>
      </w:r>
    </w:p>
    <w:p w:rsidR="00746C32" w:rsidRPr="00746C32" w:rsidRDefault="00746C32" w:rsidP="00355147">
      <w:pPr>
        <w:autoSpaceDE w:val="0"/>
        <w:autoSpaceDN w:val="0"/>
        <w:adjustRightInd w:val="0"/>
        <w:rPr>
          <w:rFonts w:cs="Arial"/>
          <w:color w:val="000000"/>
          <w:szCs w:val="24"/>
          <w:lang w:eastAsia="en-GB"/>
        </w:rPr>
      </w:pPr>
    </w:p>
    <w:p w:rsidR="00746C32" w:rsidRPr="000E2340" w:rsidRDefault="00746C32" w:rsidP="00746C32">
      <w:pPr>
        <w:autoSpaceDE w:val="0"/>
        <w:autoSpaceDN w:val="0"/>
        <w:adjustRightInd w:val="0"/>
        <w:rPr>
          <w:rFonts w:cs="Helv"/>
          <w:bCs/>
          <w:szCs w:val="24"/>
          <w:u w:val="single"/>
        </w:rPr>
      </w:pPr>
      <w:r w:rsidRPr="000E2340">
        <w:rPr>
          <w:rFonts w:cs="Helv"/>
          <w:bCs/>
          <w:szCs w:val="24"/>
          <w:u w:val="single"/>
        </w:rPr>
        <w:t>The Threshold</w:t>
      </w:r>
    </w:p>
    <w:p w:rsidR="00746C32" w:rsidRPr="000E2340" w:rsidRDefault="00746C32" w:rsidP="00746C32">
      <w:pPr>
        <w:autoSpaceDE w:val="0"/>
        <w:autoSpaceDN w:val="0"/>
        <w:adjustRightInd w:val="0"/>
        <w:rPr>
          <w:rFonts w:cs="Helv"/>
          <w:b/>
          <w:bCs/>
          <w:color w:val="1F497D"/>
          <w:szCs w:val="24"/>
        </w:rPr>
      </w:pPr>
    </w:p>
    <w:p w:rsidR="00746C32" w:rsidRPr="000E2340" w:rsidRDefault="00746C32" w:rsidP="00746C32">
      <w:pPr>
        <w:autoSpaceDE w:val="0"/>
        <w:autoSpaceDN w:val="0"/>
        <w:adjustRightInd w:val="0"/>
        <w:rPr>
          <w:rFonts w:cs="Helv"/>
          <w:b/>
          <w:bCs/>
          <w:color w:val="1F497D"/>
          <w:szCs w:val="24"/>
        </w:rPr>
      </w:pPr>
      <w:proofErr w:type="gramStart"/>
      <w:r w:rsidRPr="000E2340">
        <w:rPr>
          <w:rFonts w:cs="Arial"/>
          <w:szCs w:val="24"/>
        </w:rPr>
        <w:t>Any person who is susceptible to radicalisation through a range of social, personal and environmental factors that may lead that person demonstrating or exhibiting violent extremist behaviour.</w:t>
      </w:r>
      <w:proofErr w:type="gramEnd"/>
      <w:r w:rsidRPr="000E2340">
        <w:rPr>
          <w:rFonts w:cs="Arial"/>
          <w:szCs w:val="24"/>
        </w:rPr>
        <w:t xml:space="preserve"> This also includes violent domestic extremism, </w:t>
      </w:r>
    </w:p>
    <w:p w:rsidR="00746C32" w:rsidRPr="000E2340" w:rsidRDefault="00746C32" w:rsidP="00746C32">
      <w:pPr>
        <w:pStyle w:val="ListParagraph"/>
        <w:tabs>
          <w:tab w:val="left" w:pos="709"/>
        </w:tabs>
        <w:spacing w:before="240"/>
        <w:ind w:left="0"/>
        <w:rPr>
          <w:rFonts w:cs="Arial"/>
          <w:szCs w:val="24"/>
        </w:rPr>
      </w:pPr>
      <w:r w:rsidRPr="000E2340">
        <w:rPr>
          <w:rFonts w:cs="Arial"/>
          <w:szCs w:val="24"/>
        </w:rPr>
        <w:lastRenderedPageBreak/>
        <w:t>There must be information evidencing a concern that the individual is either moving towards support for terrorism or an attraction to terrorism or a vulnerability to radicalisation to meet the threshold  and in order to assess that vulnerability, the Channel Vulnerability Assessment Framework (VAF) is used.</w:t>
      </w:r>
      <w:r w:rsidR="00BF2DEE" w:rsidRPr="000E2340">
        <w:rPr>
          <w:rFonts w:cs="Arial"/>
          <w:szCs w:val="24"/>
        </w:rPr>
        <w:t xml:space="preserve"> The link</w:t>
      </w:r>
      <w:r w:rsidR="004C069D" w:rsidRPr="000E2340">
        <w:rPr>
          <w:rFonts w:cs="Arial"/>
          <w:szCs w:val="24"/>
        </w:rPr>
        <w:t xml:space="preserve"> to the VAF is</w:t>
      </w:r>
      <w:r w:rsidR="00BF2DEE" w:rsidRPr="000E2340">
        <w:rPr>
          <w:rFonts w:cs="Arial"/>
          <w:szCs w:val="24"/>
        </w:rPr>
        <w:t xml:space="preserve"> as follows:</w:t>
      </w:r>
    </w:p>
    <w:p w:rsidR="00BF2DEE" w:rsidRPr="000E2340" w:rsidRDefault="00BF2DEE" w:rsidP="00746C32">
      <w:pPr>
        <w:pStyle w:val="ListParagraph"/>
        <w:tabs>
          <w:tab w:val="left" w:pos="709"/>
        </w:tabs>
        <w:spacing w:before="240"/>
        <w:ind w:left="0"/>
        <w:rPr>
          <w:rFonts w:cs="Arial"/>
          <w:szCs w:val="24"/>
        </w:rPr>
      </w:pPr>
    </w:p>
    <w:p w:rsidR="00BF2DEE" w:rsidRDefault="009E7497" w:rsidP="00746C32">
      <w:pPr>
        <w:pStyle w:val="ListParagraph"/>
        <w:tabs>
          <w:tab w:val="left" w:pos="709"/>
        </w:tabs>
        <w:spacing w:before="240"/>
        <w:ind w:left="0"/>
        <w:rPr>
          <w:rFonts w:cs="Arial"/>
          <w:szCs w:val="24"/>
        </w:rPr>
      </w:pPr>
      <w:hyperlink r:id="rId9" w:history="1">
        <w:r w:rsidR="000E2340" w:rsidRPr="00C60656">
          <w:rPr>
            <w:rStyle w:val="Hyperlink"/>
            <w:rFonts w:cs="Arial"/>
            <w:szCs w:val="24"/>
          </w:rPr>
          <w:t>https://www.gov.uk/government/uploads/system/uploads/attachment_data/file/118187/vul-assessment.pdf</w:t>
        </w:r>
      </w:hyperlink>
    </w:p>
    <w:p w:rsidR="00BF2DEE" w:rsidRPr="000E2340" w:rsidRDefault="00BF2DEE" w:rsidP="00746C32">
      <w:pPr>
        <w:pStyle w:val="ListParagraph"/>
        <w:tabs>
          <w:tab w:val="left" w:pos="709"/>
        </w:tabs>
        <w:spacing w:before="240"/>
        <w:ind w:left="0"/>
        <w:rPr>
          <w:rFonts w:cs="Arial"/>
          <w:szCs w:val="24"/>
        </w:rPr>
      </w:pPr>
    </w:p>
    <w:p w:rsidR="00746C32" w:rsidRPr="00A701BB" w:rsidRDefault="00BF2DEE" w:rsidP="00355147">
      <w:pPr>
        <w:autoSpaceDE w:val="0"/>
        <w:autoSpaceDN w:val="0"/>
        <w:adjustRightInd w:val="0"/>
        <w:rPr>
          <w:rFonts w:cs="Arial"/>
          <w:color w:val="000000"/>
          <w:szCs w:val="24"/>
          <w:lang w:eastAsia="en-GB"/>
        </w:rPr>
      </w:pPr>
      <w:r w:rsidRPr="000E2340">
        <w:rPr>
          <w:rFonts w:cs="Arial"/>
          <w:color w:val="000000"/>
          <w:szCs w:val="24"/>
          <w:lang w:eastAsia="en-GB"/>
        </w:rPr>
        <w:t>Further guidance on the VAF is held by the Channel Police Practitioner and will be shared at Channel Panels.</w:t>
      </w:r>
      <w:r>
        <w:rPr>
          <w:rFonts w:cs="Arial"/>
          <w:color w:val="000000"/>
          <w:szCs w:val="24"/>
          <w:lang w:eastAsia="en-GB"/>
        </w:rPr>
        <w:t xml:space="preserve"> </w:t>
      </w:r>
    </w:p>
    <w:p w:rsidR="00A701BB" w:rsidRDefault="00A701BB" w:rsidP="00355147">
      <w:pPr>
        <w:autoSpaceDE w:val="0"/>
        <w:autoSpaceDN w:val="0"/>
        <w:adjustRightInd w:val="0"/>
        <w:rPr>
          <w:rFonts w:cs="Arial"/>
          <w:color w:val="4D4D4D"/>
          <w:szCs w:val="24"/>
          <w:lang w:eastAsia="en-GB"/>
        </w:rPr>
      </w:pPr>
    </w:p>
    <w:p w:rsidR="00355147" w:rsidRPr="00A701BB" w:rsidRDefault="00355147" w:rsidP="00355147">
      <w:pPr>
        <w:autoSpaceDE w:val="0"/>
        <w:autoSpaceDN w:val="0"/>
        <w:adjustRightInd w:val="0"/>
        <w:rPr>
          <w:rFonts w:cs="Arial"/>
          <w:szCs w:val="24"/>
          <w:u w:val="single"/>
          <w:lang w:eastAsia="en-GB"/>
        </w:rPr>
      </w:pPr>
      <w:r w:rsidRPr="00A701BB">
        <w:rPr>
          <w:rFonts w:cs="Arial"/>
          <w:szCs w:val="24"/>
          <w:u w:val="single"/>
          <w:lang w:eastAsia="en-GB"/>
        </w:rPr>
        <w:t>Who can help?</w:t>
      </w:r>
    </w:p>
    <w:p w:rsidR="00355147" w:rsidRPr="00A701BB" w:rsidRDefault="00355147" w:rsidP="00355147">
      <w:pPr>
        <w:autoSpaceDE w:val="0"/>
        <w:autoSpaceDN w:val="0"/>
        <w:adjustRightInd w:val="0"/>
        <w:rPr>
          <w:rFonts w:cs="Arial"/>
          <w:color w:val="000000"/>
          <w:szCs w:val="24"/>
          <w:lang w:eastAsia="en-GB"/>
        </w:rPr>
      </w:pPr>
      <w:r w:rsidRPr="00A701BB">
        <w:rPr>
          <w:rFonts w:cs="Arial"/>
          <w:color w:val="000000"/>
          <w:szCs w:val="24"/>
          <w:lang w:eastAsia="en-GB"/>
        </w:rPr>
        <w:t>Early intervention can help to keep all our</w:t>
      </w:r>
      <w:r w:rsidR="00A701BB">
        <w:rPr>
          <w:rFonts w:cs="Arial"/>
          <w:color w:val="000000"/>
          <w:szCs w:val="24"/>
          <w:lang w:eastAsia="en-GB"/>
        </w:rPr>
        <w:t xml:space="preserve"> </w:t>
      </w:r>
      <w:r w:rsidRPr="00A701BB">
        <w:rPr>
          <w:rFonts w:cs="Arial"/>
          <w:color w:val="000000"/>
          <w:szCs w:val="24"/>
          <w:lang w:eastAsia="en-GB"/>
        </w:rPr>
        <w:t>communities safe. Both partnership and community</w:t>
      </w:r>
      <w:r w:rsidR="00A701BB">
        <w:rPr>
          <w:rFonts w:cs="Arial"/>
          <w:color w:val="000000"/>
          <w:szCs w:val="24"/>
          <w:lang w:eastAsia="en-GB"/>
        </w:rPr>
        <w:t xml:space="preserve"> </w:t>
      </w:r>
      <w:r w:rsidRPr="00A701BB">
        <w:rPr>
          <w:rFonts w:cs="Arial"/>
          <w:color w:val="000000"/>
          <w:szCs w:val="24"/>
          <w:lang w:eastAsia="en-GB"/>
        </w:rPr>
        <w:t>involvement is needed to ensure that those who may</w:t>
      </w:r>
      <w:r w:rsidR="00A701BB">
        <w:rPr>
          <w:rFonts w:cs="Arial"/>
          <w:color w:val="000000"/>
          <w:szCs w:val="24"/>
          <w:lang w:eastAsia="en-GB"/>
        </w:rPr>
        <w:t xml:space="preserve"> </w:t>
      </w:r>
      <w:r w:rsidRPr="00A701BB">
        <w:rPr>
          <w:rFonts w:cs="Arial"/>
          <w:color w:val="000000"/>
          <w:szCs w:val="24"/>
          <w:lang w:eastAsia="en-GB"/>
        </w:rPr>
        <w:t>be at risk are given early access to support.</w:t>
      </w:r>
    </w:p>
    <w:p w:rsidR="00355147" w:rsidRPr="00A701BB" w:rsidRDefault="00355147" w:rsidP="00355147">
      <w:pPr>
        <w:autoSpaceDE w:val="0"/>
        <w:autoSpaceDN w:val="0"/>
        <w:adjustRightInd w:val="0"/>
        <w:rPr>
          <w:rFonts w:cs="Arial"/>
          <w:color w:val="000000"/>
          <w:szCs w:val="24"/>
          <w:lang w:eastAsia="en-GB"/>
        </w:rPr>
      </w:pPr>
      <w:r w:rsidRPr="00A701BB">
        <w:rPr>
          <w:rFonts w:cs="Arial"/>
          <w:color w:val="000000"/>
          <w:szCs w:val="24"/>
          <w:lang w:eastAsia="en-GB"/>
        </w:rPr>
        <w:t>Partners include:</w:t>
      </w:r>
    </w:p>
    <w:p w:rsidR="00355147" w:rsidRPr="00A701BB" w:rsidRDefault="00355147" w:rsidP="00A701BB">
      <w:pPr>
        <w:pStyle w:val="ListParagraph"/>
        <w:numPr>
          <w:ilvl w:val="0"/>
          <w:numId w:val="45"/>
        </w:numPr>
        <w:autoSpaceDE w:val="0"/>
        <w:autoSpaceDN w:val="0"/>
        <w:adjustRightInd w:val="0"/>
        <w:rPr>
          <w:rFonts w:cs="Arial"/>
          <w:color w:val="000000"/>
          <w:szCs w:val="24"/>
          <w:lang w:eastAsia="en-GB"/>
        </w:rPr>
      </w:pPr>
      <w:r w:rsidRPr="00A701BB">
        <w:rPr>
          <w:rFonts w:cs="Arial"/>
          <w:color w:val="000000"/>
          <w:szCs w:val="24"/>
          <w:lang w:eastAsia="en-GB"/>
        </w:rPr>
        <w:t>Local Authorities, Adult and Children’s Services</w:t>
      </w:r>
    </w:p>
    <w:p w:rsidR="00A701BB" w:rsidRPr="00A701BB" w:rsidRDefault="00355147" w:rsidP="00A701BB">
      <w:pPr>
        <w:pStyle w:val="ListParagraph"/>
        <w:numPr>
          <w:ilvl w:val="0"/>
          <w:numId w:val="45"/>
        </w:numPr>
        <w:autoSpaceDE w:val="0"/>
        <w:autoSpaceDN w:val="0"/>
        <w:adjustRightInd w:val="0"/>
        <w:rPr>
          <w:rFonts w:cs="Arial"/>
          <w:color w:val="000000"/>
          <w:szCs w:val="24"/>
          <w:lang w:eastAsia="en-GB"/>
        </w:rPr>
      </w:pPr>
      <w:r w:rsidRPr="00A701BB">
        <w:rPr>
          <w:rFonts w:cs="Arial"/>
          <w:color w:val="000000"/>
          <w:szCs w:val="24"/>
          <w:lang w:eastAsia="en-GB"/>
        </w:rPr>
        <w:t>Housing, education, health, probation and prisons</w:t>
      </w:r>
    </w:p>
    <w:p w:rsidR="00355147" w:rsidRPr="00A701BB" w:rsidRDefault="00355147" w:rsidP="00A701BB">
      <w:pPr>
        <w:pStyle w:val="ListParagraph"/>
        <w:numPr>
          <w:ilvl w:val="0"/>
          <w:numId w:val="45"/>
        </w:numPr>
        <w:autoSpaceDE w:val="0"/>
        <w:autoSpaceDN w:val="0"/>
        <w:adjustRightInd w:val="0"/>
        <w:rPr>
          <w:rFonts w:cs="Arial"/>
          <w:color w:val="000000"/>
          <w:szCs w:val="24"/>
          <w:lang w:eastAsia="en-GB"/>
        </w:rPr>
      </w:pPr>
      <w:r w:rsidRPr="00A701BB">
        <w:rPr>
          <w:rFonts w:cs="Arial"/>
          <w:color w:val="000000"/>
          <w:szCs w:val="24"/>
          <w:lang w:eastAsia="en-GB"/>
        </w:rPr>
        <w:t>Emergency services</w:t>
      </w:r>
    </w:p>
    <w:p w:rsidR="00355147" w:rsidRPr="00A701BB" w:rsidRDefault="00355147" w:rsidP="00A701BB">
      <w:pPr>
        <w:pStyle w:val="ListParagraph"/>
        <w:numPr>
          <w:ilvl w:val="0"/>
          <w:numId w:val="45"/>
        </w:numPr>
        <w:autoSpaceDE w:val="0"/>
        <w:autoSpaceDN w:val="0"/>
        <w:adjustRightInd w:val="0"/>
        <w:rPr>
          <w:rFonts w:cs="Arial"/>
          <w:color w:val="000000"/>
          <w:szCs w:val="24"/>
          <w:lang w:eastAsia="en-GB"/>
        </w:rPr>
      </w:pPr>
      <w:r w:rsidRPr="00A701BB">
        <w:rPr>
          <w:rFonts w:cs="Arial"/>
          <w:color w:val="000000"/>
          <w:szCs w:val="24"/>
          <w:lang w:eastAsia="en-GB"/>
        </w:rPr>
        <w:t>The Youth Justice Board through youth offending</w:t>
      </w:r>
      <w:r w:rsidR="00A701BB" w:rsidRPr="00A701BB">
        <w:rPr>
          <w:rFonts w:cs="Arial"/>
          <w:color w:val="000000"/>
          <w:szCs w:val="24"/>
          <w:lang w:eastAsia="en-GB"/>
        </w:rPr>
        <w:t xml:space="preserve"> </w:t>
      </w:r>
      <w:r w:rsidRPr="00A701BB">
        <w:rPr>
          <w:rFonts w:cs="Arial"/>
          <w:color w:val="000000"/>
          <w:szCs w:val="24"/>
          <w:lang w:eastAsia="en-GB"/>
        </w:rPr>
        <w:t>teams</w:t>
      </w:r>
    </w:p>
    <w:p w:rsidR="00355147" w:rsidRPr="00A701BB" w:rsidRDefault="00355147" w:rsidP="00A701BB">
      <w:pPr>
        <w:pStyle w:val="ListParagraph"/>
        <w:numPr>
          <w:ilvl w:val="0"/>
          <w:numId w:val="45"/>
        </w:numPr>
        <w:autoSpaceDE w:val="0"/>
        <w:autoSpaceDN w:val="0"/>
        <w:adjustRightInd w:val="0"/>
        <w:rPr>
          <w:rFonts w:cs="Arial"/>
          <w:color w:val="000000"/>
          <w:szCs w:val="24"/>
          <w:lang w:eastAsia="en-GB"/>
        </w:rPr>
      </w:pPr>
      <w:r w:rsidRPr="00A701BB">
        <w:rPr>
          <w:rFonts w:cs="Arial"/>
          <w:color w:val="000000"/>
          <w:szCs w:val="24"/>
          <w:lang w:eastAsia="en-GB"/>
        </w:rPr>
        <w:t>The UK Border Agency</w:t>
      </w:r>
    </w:p>
    <w:p w:rsidR="00355147" w:rsidRPr="00A701BB" w:rsidRDefault="00355147" w:rsidP="00A701BB">
      <w:pPr>
        <w:pStyle w:val="ListParagraph"/>
        <w:numPr>
          <w:ilvl w:val="0"/>
          <w:numId w:val="45"/>
        </w:numPr>
        <w:autoSpaceDE w:val="0"/>
        <w:autoSpaceDN w:val="0"/>
        <w:adjustRightInd w:val="0"/>
        <w:rPr>
          <w:rFonts w:cs="Arial"/>
          <w:color w:val="000000"/>
          <w:szCs w:val="24"/>
          <w:lang w:eastAsia="en-GB"/>
        </w:rPr>
      </w:pPr>
      <w:r w:rsidRPr="00A701BB">
        <w:rPr>
          <w:rFonts w:cs="Arial"/>
          <w:color w:val="000000"/>
          <w:szCs w:val="24"/>
          <w:lang w:eastAsia="en-GB"/>
        </w:rPr>
        <w:t>Community and Voluntary services</w:t>
      </w:r>
    </w:p>
    <w:p w:rsidR="00355147" w:rsidRPr="00A701BB" w:rsidRDefault="00355147" w:rsidP="00A701BB">
      <w:pPr>
        <w:pStyle w:val="ListParagraph"/>
        <w:numPr>
          <w:ilvl w:val="0"/>
          <w:numId w:val="45"/>
        </w:numPr>
        <w:autoSpaceDE w:val="0"/>
        <w:autoSpaceDN w:val="0"/>
        <w:adjustRightInd w:val="0"/>
        <w:rPr>
          <w:rFonts w:cs="Arial"/>
          <w:color w:val="000000"/>
          <w:szCs w:val="24"/>
          <w:lang w:eastAsia="en-GB"/>
        </w:rPr>
      </w:pPr>
      <w:r w:rsidRPr="00A701BB">
        <w:rPr>
          <w:rFonts w:cs="Arial"/>
          <w:color w:val="000000"/>
          <w:szCs w:val="24"/>
          <w:lang w:eastAsia="en-GB"/>
        </w:rPr>
        <w:t>People working in neighbourhood and</w:t>
      </w:r>
      <w:r w:rsidR="00A701BB" w:rsidRPr="00A701BB">
        <w:rPr>
          <w:rFonts w:cs="Arial"/>
          <w:color w:val="000000"/>
          <w:szCs w:val="24"/>
          <w:lang w:eastAsia="en-GB"/>
        </w:rPr>
        <w:t xml:space="preserve"> </w:t>
      </w:r>
      <w:r w:rsidRPr="00A701BB">
        <w:rPr>
          <w:rFonts w:cs="Arial"/>
          <w:color w:val="000000"/>
          <w:szCs w:val="24"/>
          <w:lang w:eastAsia="en-GB"/>
        </w:rPr>
        <w:t>community safety roles, carrying out home visits,</w:t>
      </w:r>
    </w:p>
    <w:p w:rsidR="00355147" w:rsidRPr="00A701BB" w:rsidRDefault="00355147" w:rsidP="00A701BB">
      <w:pPr>
        <w:pStyle w:val="ListParagraph"/>
        <w:numPr>
          <w:ilvl w:val="0"/>
          <w:numId w:val="45"/>
        </w:numPr>
        <w:autoSpaceDE w:val="0"/>
        <w:autoSpaceDN w:val="0"/>
        <w:adjustRightInd w:val="0"/>
        <w:rPr>
          <w:rFonts w:cs="Arial"/>
          <w:color w:val="000000"/>
          <w:szCs w:val="24"/>
          <w:lang w:eastAsia="en-GB"/>
        </w:rPr>
      </w:pPr>
      <w:r w:rsidRPr="00A701BB">
        <w:rPr>
          <w:rFonts w:cs="Arial"/>
          <w:color w:val="000000"/>
          <w:szCs w:val="24"/>
          <w:lang w:eastAsia="en-GB"/>
        </w:rPr>
        <w:t>volunteering, working in safeguarding roles or</w:t>
      </w:r>
      <w:r w:rsidR="00A701BB" w:rsidRPr="00A701BB">
        <w:rPr>
          <w:rFonts w:cs="Arial"/>
          <w:color w:val="000000"/>
          <w:szCs w:val="24"/>
          <w:lang w:eastAsia="en-GB"/>
        </w:rPr>
        <w:t xml:space="preserve"> </w:t>
      </w:r>
      <w:r w:rsidRPr="00A701BB">
        <w:rPr>
          <w:rFonts w:cs="Arial"/>
          <w:color w:val="000000"/>
          <w:szCs w:val="24"/>
          <w:lang w:eastAsia="en-GB"/>
        </w:rPr>
        <w:t>those who are already supporting vulnerable</w:t>
      </w:r>
    </w:p>
    <w:p w:rsidR="00355147" w:rsidRPr="00A701BB" w:rsidRDefault="00355147" w:rsidP="00A701BB">
      <w:pPr>
        <w:pStyle w:val="ListParagraph"/>
        <w:numPr>
          <w:ilvl w:val="0"/>
          <w:numId w:val="45"/>
        </w:numPr>
        <w:autoSpaceDE w:val="0"/>
        <w:autoSpaceDN w:val="0"/>
        <w:adjustRightInd w:val="0"/>
        <w:rPr>
          <w:rFonts w:cs="Arial"/>
          <w:color w:val="000000"/>
          <w:szCs w:val="24"/>
          <w:lang w:eastAsia="en-GB"/>
        </w:rPr>
      </w:pPr>
      <w:r w:rsidRPr="00A701BB">
        <w:rPr>
          <w:rFonts w:cs="Arial"/>
          <w:color w:val="000000"/>
          <w:szCs w:val="24"/>
          <w:lang w:eastAsia="en-GB"/>
        </w:rPr>
        <w:t>people are often the first to see signs of concern.</w:t>
      </w:r>
    </w:p>
    <w:p w:rsidR="00A701BB" w:rsidRDefault="00A701BB" w:rsidP="00355147">
      <w:pPr>
        <w:autoSpaceDE w:val="0"/>
        <w:autoSpaceDN w:val="0"/>
        <w:adjustRightInd w:val="0"/>
        <w:rPr>
          <w:rFonts w:cs="Arial"/>
          <w:color w:val="000000"/>
          <w:szCs w:val="24"/>
          <w:lang w:eastAsia="en-GB"/>
        </w:rPr>
      </w:pPr>
    </w:p>
    <w:p w:rsidR="00355147" w:rsidRPr="00A701BB" w:rsidRDefault="00355147" w:rsidP="00355147">
      <w:pPr>
        <w:autoSpaceDE w:val="0"/>
        <w:autoSpaceDN w:val="0"/>
        <w:adjustRightInd w:val="0"/>
        <w:rPr>
          <w:rFonts w:cs="Arial"/>
          <w:color w:val="000000"/>
          <w:szCs w:val="24"/>
          <w:lang w:eastAsia="en-GB"/>
        </w:rPr>
      </w:pPr>
      <w:r w:rsidRPr="00A701BB">
        <w:rPr>
          <w:rFonts w:cs="Arial"/>
          <w:color w:val="000000"/>
          <w:szCs w:val="24"/>
          <w:lang w:eastAsia="en-GB"/>
        </w:rPr>
        <w:t>The help of the general public and families is</w:t>
      </w:r>
      <w:r w:rsidR="00A701BB">
        <w:rPr>
          <w:rFonts w:cs="Arial"/>
          <w:color w:val="000000"/>
          <w:szCs w:val="24"/>
          <w:lang w:eastAsia="en-GB"/>
        </w:rPr>
        <w:t xml:space="preserve"> </w:t>
      </w:r>
      <w:r w:rsidRPr="00A701BB">
        <w:rPr>
          <w:rFonts w:cs="Arial"/>
          <w:color w:val="000000"/>
          <w:szCs w:val="24"/>
          <w:lang w:eastAsia="en-GB"/>
        </w:rPr>
        <w:t>essential as they often recognise ‘odd’ or</w:t>
      </w:r>
    </w:p>
    <w:p w:rsidR="00355147" w:rsidRPr="00A701BB" w:rsidRDefault="00355147" w:rsidP="00A701BB">
      <w:pPr>
        <w:autoSpaceDE w:val="0"/>
        <w:autoSpaceDN w:val="0"/>
        <w:adjustRightInd w:val="0"/>
        <w:rPr>
          <w:rFonts w:cs="Arial"/>
          <w:color w:val="000000"/>
          <w:szCs w:val="24"/>
          <w:lang w:eastAsia="en-GB"/>
        </w:rPr>
      </w:pPr>
      <w:r w:rsidRPr="00A701BB">
        <w:rPr>
          <w:rFonts w:cs="Arial"/>
          <w:color w:val="000000"/>
          <w:szCs w:val="24"/>
          <w:lang w:eastAsia="en-GB"/>
        </w:rPr>
        <w:t>‘concerning’ behaviours at an early stage. It is</w:t>
      </w:r>
      <w:r w:rsidR="00A701BB">
        <w:rPr>
          <w:rFonts w:cs="Arial"/>
          <w:color w:val="000000"/>
          <w:szCs w:val="24"/>
          <w:lang w:eastAsia="en-GB"/>
        </w:rPr>
        <w:t xml:space="preserve"> </w:t>
      </w:r>
      <w:r w:rsidRPr="00A701BB">
        <w:rPr>
          <w:rFonts w:cs="Arial"/>
          <w:color w:val="000000"/>
          <w:szCs w:val="24"/>
          <w:lang w:eastAsia="en-GB"/>
        </w:rPr>
        <w:t>important to report concerns before the point of crisis</w:t>
      </w:r>
    </w:p>
    <w:p w:rsidR="003F4152" w:rsidRPr="00A701BB" w:rsidRDefault="003F4152" w:rsidP="003558CA">
      <w:pPr>
        <w:rPr>
          <w:rFonts w:cs="Arial"/>
          <w:szCs w:val="24"/>
        </w:rPr>
      </w:pPr>
    </w:p>
    <w:p w:rsidR="003E6B87" w:rsidRPr="00A701BB" w:rsidRDefault="002602ED" w:rsidP="005B57B5">
      <w:pPr>
        <w:autoSpaceDE w:val="0"/>
        <w:autoSpaceDN w:val="0"/>
        <w:adjustRightInd w:val="0"/>
        <w:rPr>
          <w:rFonts w:cs="Arial"/>
          <w:b/>
          <w:szCs w:val="24"/>
        </w:rPr>
      </w:pPr>
      <w:r w:rsidRPr="00A701BB">
        <w:rPr>
          <w:rFonts w:eastAsia="MS Mincho" w:cs="Arial"/>
          <w:b/>
          <w:bCs/>
          <w:color w:val="000000"/>
          <w:szCs w:val="24"/>
          <w:lang w:eastAsia="ja-JP"/>
        </w:rPr>
        <w:t>2.2</w:t>
      </w:r>
      <w:r w:rsidR="005B57B5" w:rsidRPr="00A701BB">
        <w:rPr>
          <w:rFonts w:eastAsia="MS Mincho" w:cs="Arial"/>
          <w:b/>
          <w:bCs/>
          <w:color w:val="000000"/>
          <w:szCs w:val="24"/>
          <w:lang w:eastAsia="ja-JP"/>
        </w:rPr>
        <w:t xml:space="preserve"> </w:t>
      </w:r>
      <w:r w:rsidR="00254A1A" w:rsidRPr="00A701BB">
        <w:rPr>
          <w:rFonts w:eastAsia="MS Mincho" w:cs="Arial"/>
          <w:b/>
          <w:bCs/>
          <w:color w:val="000000"/>
          <w:szCs w:val="24"/>
          <w:lang w:eastAsia="ja-JP"/>
        </w:rPr>
        <w:t>Prevent</w:t>
      </w:r>
    </w:p>
    <w:p w:rsidR="00254A1A" w:rsidRPr="00A701BB" w:rsidRDefault="00254A1A" w:rsidP="005F222D">
      <w:pPr>
        <w:pStyle w:val="BodyText"/>
      </w:pPr>
      <w:r w:rsidRPr="00A701BB">
        <w:rPr>
          <w:i/>
          <w:iCs/>
        </w:rPr>
        <w:t xml:space="preserve">Prevent </w:t>
      </w:r>
      <w:r w:rsidRPr="00A701BB">
        <w:t xml:space="preserve">is part of our counter-terrorism strategy, CONTEST. Its aim is to stop people becoming terrorists or supporting terrorism. </w:t>
      </w:r>
      <w:r w:rsidRPr="00A701BB">
        <w:rPr>
          <w:i/>
          <w:iCs/>
        </w:rPr>
        <w:t xml:space="preserve">Prevent </w:t>
      </w:r>
      <w:r w:rsidRPr="00A701BB">
        <w:t xml:space="preserve">will address all forms of terrorism but continue to prioritise according to the threat they pose to our national security. At present, the majority of our resources and efforts will continue to be devoted to </w:t>
      </w:r>
      <w:r w:rsidR="008E53EF" w:rsidRPr="000E2340">
        <w:rPr>
          <w:color w:val="000000" w:themeColor="text1"/>
        </w:rPr>
        <w:t>stopping people becoming terrorists or supporting terrorism.</w:t>
      </w:r>
      <w:r w:rsidR="008E53EF">
        <w:rPr>
          <w:color w:val="FF0000"/>
        </w:rPr>
        <w:t xml:space="preserve"> </w:t>
      </w:r>
      <w:r w:rsidRPr="00A701BB">
        <w:t xml:space="preserve">There is a </w:t>
      </w:r>
      <w:r w:rsidR="00A701BB" w:rsidRPr="00A701BB">
        <w:t>commitment</w:t>
      </w:r>
      <w:r w:rsidRPr="00A701BB">
        <w:t xml:space="preserve"> to protecting freedom of speech in this country. But preventing terrorism will mean challenging extremist (and non-violent) ideas that are also part of a terrorist ideology. </w:t>
      </w:r>
      <w:r w:rsidRPr="00A701BB">
        <w:rPr>
          <w:i/>
          <w:iCs/>
        </w:rPr>
        <w:t xml:space="preserve">Prevent </w:t>
      </w:r>
      <w:r w:rsidRPr="00A701BB">
        <w:t>will also mean intervening to stop people moving from extremist groups or from extremism into terrorist-related activity.</w:t>
      </w:r>
    </w:p>
    <w:p w:rsidR="00254A1A" w:rsidRPr="00A701BB" w:rsidRDefault="00254A1A" w:rsidP="005F222D">
      <w:pPr>
        <w:pStyle w:val="BodyText"/>
        <w:rPr>
          <w:i/>
          <w:iCs/>
        </w:rPr>
      </w:pPr>
    </w:p>
    <w:p w:rsidR="00254A1A" w:rsidRPr="00A701BB" w:rsidRDefault="00254A1A" w:rsidP="005F222D">
      <w:pPr>
        <w:pStyle w:val="BodyText"/>
      </w:pPr>
      <w:r w:rsidRPr="00A701BB">
        <w:rPr>
          <w:i/>
          <w:iCs/>
        </w:rPr>
        <w:t xml:space="preserve">The Prevent </w:t>
      </w:r>
      <w:r w:rsidRPr="00A701BB">
        <w:t xml:space="preserve">strategy will specifically: </w:t>
      </w:r>
    </w:p>
    <w:p w:rsidR="00254A1A" w:rsidRPr="00A701BB" w:rsidRDefault="00254A1A" w:rsidP="00A701BB">
      <w:pPr>
        <w:pStyle w:val="BodyText"/>
        <w:numPr>
          <w:ilvl w:val="0"/>
          <w:numId w:val="44"/>
        </w:numPr>
        <w:ind w:left="357" w:firstLine="0"/>
      </w:pPr>
      <w:r w:rsidRPr="00A701BB">
        <w:t xml:space="preserve">respond to the </w:t>
      </w:r>
      <w:r w:rsidRPr="00A701BB">
        <w:rPr>
          <w:bCs/>
        </w:rPr>
        <w:t xml:space="preserve">ideological challenge </w:t>
      </w:r>
      <w:r w:rsidRPr="00A701BB">
        <w:t xml:space="preserve">of terrorism and the threat we face from those </w:t>
      </w:r>
      <w:r w:rsidR="00A701BB">
        <w:br/>
        <w:t xml:space="preserve">   </w:t>
      </w:r>
      <w:r w:rsidRPr="00A701BB">
        <w:t>who promote it;</w:t>
      </w:r>
    </w:p>
    <w:p w:rsidR="00254A1A" w:rsidRPr="00A701BB" w:rsidRDefault="00254A1A" w:rsidP="00A701BB">
      <w:pPr>
        <w:pStyle w:val="BodyText"/>
        <w:numPr>
          <w:ilvl w:val="0"/>
          <w:numId w:val="44"/>
        </w:numPr>
        <w:ind w:left="357" w:firstLine="0"/>
      </w:pPr>
      <w:r w:rsidRPr="00A701BB">
        <w:rPr>
          <w:bCs/>
        </w:rPr>
        <w:t xml:space="preserve">prevent people from being drawn into terrorism </w:t>
      </w:r>
      <w:r w:rsidRPr="00A701BB">
        <w:t xml:space="preserve">and ensure that they are given </w:t>
      </w:r>
      <w:r w:rsidR="00A701BB">
        <w:br/>
        <w:t xml:space="preserve">   </w:t>
      </w:r>
      <w:r w:rsidRPr="00A701BB">
        <w:t>appropriate advice and support; and</w:t>
      </w:r>
    </w:p>
    <w:p w:rsidR="00254A1A" w:rsidRPr="00A701BB" w:rsidRDefault="00254A1A" w:rsidP="00A701BB">
      <w:pPr>
        <w:pStyle w:val="BodyText"/>
        <w:numPr>
          <w:ilvl w:val="0"/>
          <w:numId w:val="44"/>
        </w:numPr>
        <w:ind w:left="357" w:firstLine="0"/>
      </w:pPr>
      <w:r w:rsidRPr="00A701BB">
        <w:lastRenderedPageBreak/>
        <w:t xml:space="preserve">work with </w:t>
      </w:r>
      <w:r w:rsidRPr="00A701BB">
        <w:rPr>
          <w:bCs/>
        </w:rPr>
        <w:t xml:space="preserve">sectors and institutions </w:t>
      </w:r>
      <w:r w:rsidRPr="00A701BB">
        <w:t xml:space="preserve">where there are risks of radicalisation which need </w:t>
      </w:r>
      <w:r w:rsidR="00A701BB">
        <w:br/>
        <w:t xml:space="preserve">   </w:t>
      </w:r>
      <w:r w:rsidRPr="00A701BB">
        <w:t>to be addressed.</w:t>
      </w:r>
    </w:p>
    <w:p w:rsidR="00254A1A" w:rsidRPr="00A701BB" w:rsidRDefault="00254A1A" w:rsidP="005F222D">
      <w:pPr>
        <w:pStyle w:val="BodyText"/>
      </w:pPr>
    </w:p>
    <w:p w:rsidR="00254A1A" w:rsidRPr="00A701BB" w:rsidRDefault="00254A1A" w:rsidP="005F222D">
      <w:pPr>
        <w:pStyle w:val="BodyText"/>
      </w:pPr>
      <w:r w:rsidRPr="00A701BB">
        <w:t xml:space="preserve">The link below will enable you to access the full Prevent Strategy 2011 </w:t>
      </w:r>
      <w:r w:rsidR="00A701BB" w:rsidRPr="00A701BB">
        <w:t>document,</w:t>
      </w:r>
      <w:r w:rsidRPr="00A701BB">
        <w:t xml:space="preserve"> where each of the three elements of the strategy are provided in more detail      </w:t>
      </w:r>
    </w:p>
    <w:p w:rsidR="00254A1A" w:rsidRPr="00A701BB" w:rsidRDefault="00254A1A" w:rsidP="005F222D">
      <w:pPr>
        <w:pStyle w:val="BodyText"/>
      </w:pPr>
    </w:p>
    <w:p w:rsidR="00254A1A" w:rsidRPr="00A701BB" w:rsidRDefault="009E7497" w:rsidP="005F222D">
      <w:pPr>
        <w:pStyle w:val="BodyText"/>
      </w:pPr>
      <w:hyperlink r:id="rId10" w:history="1">
        <w:r w:rsidR="00254A1A" w:rsidRPr="00A701BB">
          <w:rPr>
            <w:rStyle w:val="Hyperlink"/>
          </w:rPr>
          <w:t>https://www.gov.uk/government/uploads/system/uploads/attachment_data/file/97976/prevent-strategy-review.pdf</w:t>
        </w:r>
      </w:hyperlink>
    </w:p>
    <w:p w:rsidR="008E53EF" w:rsidRDefault="008E53EF" w:rsidP="005F222D">
      <w:pPr>
        <w:pStyle w:val="BodyText"/>
      </w:pPr>
    </w:p>
    <w:p w:rsidR="008E53EF" w:rsidRPr="000E2340" w:rsidRDefault="008E53EF" w:rsidP="005F222D">
      <w:pPr>
        <w:pStyle w:val="BodyText"/>
      </w:pPr>
      <w:r w:rsidRPr="000E2340">
        <w:t>The following two links provide access to the Prevent Duty Guidance and the Channel Duty Guidance which came into effect as of 1</w:t>
      </w:r>
      <w:r w:rsidRPr="000E2340">
        <w:rPr>
          <w:vertAlign w:val="superscript"/>
        </w:rPr>
        <w:t>st</w:t>
      </w:r>
      <w:r w:rsidRPr="000E2340">
        <w:t xml:space="preserve"> July 2015:</w:t>
      </w:r>
    </w:p>
    <w:p w:rsidR="008E53EF" w:rsidRPr="000E2340" w:rsidRDefault="008E53EF" w:rsidP="005F222D">
      <w:pPr>
        <w:pStyle w:val="BodyText"/>
      </w:pPr>
    </w:p>
    <w:p w:rsidR="008E53EF" w:rsidRPr="000E2340" w:rsidRDefault="009E7497" w:rsidP="008E53EF">
      <w:pPr>
        <w:pStyle w:val="BodyText"/>
        <w:tabs>
          <w:tab w:val="clear" w:pos="567"/>
          <w:tab w:val="left" w:pos="0"/>
        </w:tabs>
      </w:pPr>
      <w:hyperlink r:id="rId11" w:history="1">
        <w:r w:rsidR="008E53EF" w:rsidRPr="000E2340">
          <w:rPr>
            <w:rStyle w:val="Hyperlink"/>
          </w:rPr>
          <w:t>https://www.gov.uk/government/publications/prevent-duty-guidance</w:t>
        </w:r>
      </w:hyperlink>
    </w:p>
    <w:p w:rsidR="008E53EF" w:rsidRPr="000E2340" w:rsidRDefault="008E53EF" w:rsidP="008E53EF">
      <w:pPr>
        <w:pStyle w:val="BodyText"/>
        <w:ind w:left="360"/>
      </w:pPr>
    </w:p>
    <w:p w:rsidR="008E53EF" w:rsidRPr="008E53EF" w:rsidRDefault="008E53EF" w:rsidP="008E53EF">
      <w:pPr>
        <w:pStyle w:val="BodyText"/>
        <w:rPr>
          <w:color w:val="000000" w:themeColor="text1"/>
        </w:rPr>
      </w:pPr>
      <w:r w:rsidRPr="000E2340">
        <w:t>https://www.gov.uk/government/publications/channel-guidance</w:t>
      </w:r>
    </w:p>
    <w:p w:rsidR="008E53EF" w:rsidRPr="008E53EF" w:rsidRDefault="008E53EF" w:rsidP="008E53EF">
      <w:pPr>
        <w:pStyle w:val="BodyText"/>
      </w:pPr>
    </w:p>
    <w:p w:rsidR="008E53EF" w:rsidRPr="00A701BB" w:rsidRDefault="008E53EF" w:rsidP="005F222D">
      <w:pPr>
        <w:pStyle w:val="BodyText"/>
      </w:pPr>
    </w:p>
    <w:p w:rsidR="009F5791" w:rsidRPr="00A701BB" w:rsidRDefault="009F5791" w:rsidP="005F222D">
      <w:pPr>
        <w:pStyle w:val="BodyText"/>
        <w:rPr>
          <w:rStyle w:val="Strong"/>
          <w:b w:val="0"/>
          <w:bCs w:val="0"/>
        </w:rPr>
      </w:pPr>
    </w:p>
    <w:p w:rsidR="00B77F3E" w:rsidRPr="00A701BB" w:rsidRDefault="00021265" w:rsidP="00C14B42">
      <w:pPr>
        <w:autoSpaceDE w:val="0"/>
        <w:autoSpaceDN w:val="0"/>
        <w:adjustRightInd w:val="0"/>
        <w:rPr>
          <w:rFonts w:cs="Arial"/>
          <w:b/>
          <w:szCs w:val="24"/>
        </w:rPr>
      </w:pPr>
      <w:r w:rsidRPr="00A701BB">
        <w:rPr>
          <w:rFonts w:cs="Arial"/>
          <w:b/>
          <w:szCs w:val="24"/>
        </w:rPr>
        <w:t>2.</w:t>
      </w:r>
      <w:r w:rsidR="00C14B42" w:rsidRPr="00A701BB">
        <w:rPr>
          <w:rFonts w:cs="Arial"/>
          <w:b/>
          <w:szCs w:val="24"/>
        </w:rPr>
        <w:t>3</w:t>
      </w:r>
      <w:r w:rsidR="003018C8" w:rsidRPr="00A701BB">
        <w:rPr>
          <w:rFonts w:cs="Arial"/>
          <w:b/>
          <w:szCs w:val="24"/>
        </w:rPr>
        <w:t xml:space="preserve"> </w:t>
      </w:r>
      <w:r w:rsidR="00254A1A" w:rsidRPr="00A701BB">
        <w:rPr>
          <w:rFonts w:cs="Arial"/>
          <w:b/>
          <w:szCs w:val="24"/>
        </w:rPr>
        <w:t>Prevent and Schools</w:t>
      </w:r>
    </w:p>
    <w:p w:rsidR="00254A1A" w:rsidRPr="00A701BB" w:rsidRDefault="00B11EC2" w:rsidP="00C14B42">
      <w:pPr>
        <w:autoSpaceDE w:val="0"/>
        <w:autoSpaceDN w:val="0"/>
        <w:adjustRightInd w:val="0"/>
        <w:rPr>
          <w:rFonts w:cs="Arial"/>
          <w:szCs w:val="24"/>
        </w:rPr>
      </w:pPr>
      <w:r w:rsidRPr="00A701BB">
        <w:rPr>
          <w:rFonts w:cs="Arial"/>
          <w:szCs w:val="24"/>
        </w:rPr>
        <w:t xml:space="preserve">Following an informal consultation process with headteachers and local authority children’s services in early 2008, the Department published a toolkit to help schools prevent what was described as ‘violent extremism’. The toolkit sought to raise awareness of the risks from violent extremism and provided guidance on developing a positive and inclusive ethos that championed democratic values and human rights. Following requests for more practical advice, DfE developed a ‘workbook’, based on the Ofsted self-evaluation framework, which linked </w:t>
      </w:r>
      <w:r w:rsidRPr="00A701BB">
        <w:rPr>
          <w:rFonts w:cs="Arial"/>
          <w:i/>
          <w:iCs/>
          <w:szCs w:val="24"/>
        </w:rPr>
        <w:t xml:space="preserve">Prevent </w:t>
      </w:r>
      <w:r w:rsidRPr="00A701BB">
        <w:rPr>
          <w:rFonts w:cs="Arial"/>
          <w:szCs w:val="24"/>
        </w:rPr>
        <w:t>in to other school safety and improvement policies. In 2009, ACPO produced guidance entitled ‘</w:t>
      </w:r>
      <w:r w:rsidRPr="00A701BB">
        <w:rPr>
          <w:rFonts w:cs="Arial"/>
          <w:i/>
          <w:iCs/>
          <w:szCs w:val="24"/>
        </w:rPr>
        <w:t>Prevent</w:t>
      </w:r>
      <w:r w:rsidRPr="00A701BB">
        <w:rPr>
          <w:rFonts w:cs="Arial"/>
          <w:szCs w:val="24"/>
        </w:rPr>
        <w:t xml:space="preserve">, Police and Schools’ to help police officers work more effectively with teachers and school staff. ACPO have also developed an initiative called ‘Act Now’ which helps stimulate debate on violent extremism. The product is aimed at young people and explores political and historical terrorism as well as human rights. In 2008-09, ACPO, </w:t>
      </w:r>
      <w:proofErr w:type="spellStart"/>
      <w:r w:rsidRPr="00A701BB">
        <w:rPr>
          <w:rFonts w:cs="Arial"/>
          <w:szCs w:val="24"/>
        </w:rPr>
        <w:t>DfE</w:t>
      </w:r>
      <w:proofErr w:type="spellEnd"/>
      <w:r w:rsidRPr="00A701BB">
        <w:rPr>
          <w:rFonts w:cs="Arial"/>
          <w:szCs w:val="24"/>
        </w:rPr>
        <w:t xml:space="preserve"> and OSCT provided funding for ‘Watch </w:t>
      </w:r>
      <w:proofErr w:type="gramStart"/>
      <w:r w:rsidRPr="00A701BB">
        <w:rPr>
          <w:rFonts w:cs="Arial"/>
          <w:szCs w:val="24"/>
        </w:rPr>
        <w:t>Over</w:t>
      </w:r>
      <w:proofErr w:type="gramEnd"/>
      <w:r w:rsidRPr="00A701BB">
        <w:rPr>
          <w:rFonts w:cs="Arial"/>
          <w:szCs w:val="24"/>
        </w:rPr>
        <w:t xml:space="preserve"> Me’, a DVD designed to help secondary school teachers discuss challenging topics such as terrorism. DVD box sets of this series have been given out to every secondary school in England and training events were held for police officers, teachers and community leaders.</w:t>
      </w:r>
    </w:p>
    <w:p w:rsidR="00B11EC2" w:rsidRPr="00A701BB" w:rsidRDefault="00B11EC2" w:rsidP="00C14B42">
      <w:pPr>
        <w:autoSpaceDE w:val="0"/>
        <w:autoSpaceDN w:val="0"/>
        <w:adjustRightInd w:val="0"/>
        <w:rPr>
          <w:rFonts w:cs="Arial"/>
          <w:szCs w:val="24"/>
        </w:rPr>
      </w:pPr>
    </w:p>
    <w:p w:rsidR="00B11EC2" w:rsidRPr="00A701BB" w:rsidRDefault="00B11EC2" w:rsidP="00A701BB">
      <w:pPr>
        <w:autoSpaceDE w:val="0"/>
        <w:autoSpaceDN w:val="0"/>
        <w:adjustRightInd w:val="0"/>
        <w:rPr>
          <w:rFonts w:cs="Arial"/>
          <w:color w:val="000000"/>
          <w:szCs w:val="24"/>
          <w:lang w:eastAsia="en-GB"/>
        </w:rPr>
      </w:pPr>
      <w:r w:rsidRPr="00A701BB">
        <w:rPr>
          <w:rFonts w:cs="Arial"/>
          <w:color w:val="000000"/>
          <w:szCs w:val="24"/>
          <w:lang w:eastAsia="en-GB"/>
        </w:rPr>
        <w:t xml:space="preserve">Local authorities are increasingly recognising </w:t>
      </w:r>
      <w:r w:rsidRPr="00A701BB">
        <w:rPr>
          <w:rFonts w:cs="Arial"/>
          <w:i/>
          <w:iCs/>
          <w:color w:val="000000"/>
          <w:szCs w:val="24"/>
          <w:lang w:eastAsia="en-GB"/>
        </w:rPr>
        <w:t xml:space="preserve">Prevent </w:t>
      </w:r>
      <w:r w:rsidRPr="00A701BB">
        <w:rPr>
          <w:rFonts w:cs="Arial"/>
          <w:color w:val="000000"/>
          <w:szCs w:val="24"/>
          <w:lang w:eastAsia="en-GB"/>
        </w:rPr>
        <w:t xml:space="preserve">as an important issue in </w:t>
      </w:r>
      <w:r w:rsidR="00A701BB">
        <w:rPr>
          <w:rFonts w:cs="Arial"/>
          <w:color w:val="000000"/>
          <w:szCs w:val="24"/>
          <w:lang w:eastAsia="en-GB"/>
        </w:rPr>
        <w:t>s</w:t>
      </w:r>
      <w:r w:rsidRPr="00A701BB">
        <w:rPr>
          <w:rFonts w:cs="Arial"/>
          <w:color w:val="000000"/>
          <w:szCs w:val="24"/>
          <w:lang w:eastAsia="en-GB"/>
        </w:rPr>
        <w:t xml:space="preserve">afeguarding young people. </w:t>
      </w:r>
    </w:p>
    <w:p w:rsidR="00B11EC2" w:rsidRPr="00A701BB" w:rsidRDefault="00B11EC2" w:rsidP="00B11EC2">
      <w:pPr>
        <w:autoSpaceDE w:val="0"/>
        <w:autoSpaceDN w:val="0"/>
        <w:adjustRightInd w:val="0"/>
        <w:rPr>
          <w:rFonts w:cs="Arial"/>
          <w:b/>
          <w:iCs/>
          <w:szCs w:val="24"/>
          <w:lang w:eastAsia="en-GB"/>
        </w:rPr>
      </w:pPr>
    </w:p>
    <w:p w:rsidR="00B11EC2" w:rsidRPr="00A701BB" w:rsidRDefault="00B11EC2" w:rsidP="00B11EC2">
      <w:pPr>
        <w:autoSpaceDE w:val="0"/>
        <w:autoSpaceDN w:val="0"/>
        <w:adjustRightInd w:val="0"/>
        <w:rPr>
          <w:rFonts w:cs="Arial"/>
          <w:b/>
          <w:iCs/>
          <w:szCs w:val="24"/>
          <w:lang w:eastAsia="en-GB"/>
        </w:rPr>
      </w:pPr>
    </w:p>
    <w:p w:rsidR="00B11EC2" w:rsidRPr="00A701BB" w:rsidRDefault="00B11EC2" w:rsidP="00B11EC2">
      <w:pPr>
        <w:autoSpaceDE w:val="0"/>
        <w:autoSpaceDN w:val="0"/>
        <w:adjustRightInd w:val="0"/>
        <w:rPr>
          <w:rFonts w:cs="Arial"/>
          <w:b/>
          <w:iCs/>
          <w:szCs w:val="24"/>
          <w:lang w:eastAsia="en-GB"/>
        </w:rPr>
      </w:pPr>
      <w:r w:rsidRPr="00A701BB">
        <w:rPr>
          <w:rFonts w:cs="Arial"/>
          <w:b/>
          <w:iCs/>
          <w:szCs w:val="24"/>
          <w:lang w:eastAsia="en-GB"/>
        </w:rPr>
        <w:t>WRAP</w:t>
      </w:r>
      <w:r w:rsidR="00ED7026">
        <w:rPr>
          <w:rFonts w:cs="Arial"/>
          <w:b/>
          <w:iCs/>
          <w:szCs w:val="24"/>
          <w:lang w:eastAsia="en-GB"/>
        </w:rPr>
        <w:t xml:space="preserve"> </w:t>
      </w:r>
      <w:r w:rsidR="00ED7026" w:rsidRPr="000E2340">
        <w:rPr>
          <w:rFonts w:cs="Arial"/>
          <w:b/>
          <w:iCs/>
          <w:szCs w:val="24"/>
          <w:lang w:eastAsia="en-GB"/>
        </w:rPr>
        <w:t>3</w:t>
      </w:r>
      <w:r w:rsidRPr="00A701BB">
        <w:rPr>
          <w:rFonts w:cs="Arial"/>
          <w:b/>
          <w:iCs/>
          <w:szCs w:val="24"/>
          <w:lang w:eastAsia="en-GB"/>
        </w:rPr>
        <w:t>- Workshop to raise awareness of prevent</w:t>
      </w:r>
    </w:p>
    <w:p w:rsidR="00B11EC2" w:rsidRPr="00A701BB" w:rsidRDefault="00B11EC2" w:rsidP="00B11EC2">
      <w:pPr>
        <w:autoSpaceDE w:val="0"/>
        <w:autoSpaceDN w:val="0"/>
        <w:adjustRightInd w:val="0"/>
        <w:rPr>
          <w:rFonts w:cs="Arial"/>
          <w:b/>
          <w:iCs/>
          <w:szCs w:val="24"/>
          <w:lang w:eastAsia="en-GB"/>
        </w:rPr>
      </w:pPr>
    </w:p>
    <w:p w:rsidR="00B11EC2" w:rsidRPr="00A701BB" w:rsidRDefault="00B11EC2" w:rsidP="00B11EC2">
      <w:pPr>
        <w:autoSpaceDE w:val="0"/>
        <w:autoSpaceDN w:val="0"/>
        <w:adjustRightInd w:val="0"/>
        <w:rPr>
          <w:rFonts w:cs="Arial"/>
          <w:color w:val="000000"/>
          <w:szCs w:val="24"/>
          <w:lang w:eastAsia="en-GB"/>
        </w:rPr>
      </w:pPr>
      <w:r w:rsidRPr="00A701BB">
        <w:rPr>
          <w:rFonts w:cs="Arial"/>
          <w:color w:val="000000"/>
          <w:szCs w:val="24"/>
          <w:lang w:eastAsia="en-GB"/>
        </w:rPr>
        <w:t>Wrap is a FREE specialist workshop that is designed to</w:t>
      </w:r>
    </w:p>
    <w:p w:rsidR="00B11EC2" w:rsidRDefault="00B11EC2" w:rsidP="00B11EC2">
      <w:pPr>
        <w:autoSpaceDE w:val="0"/>
        <w:autoSpaceDN w:val="0"/>
        <w:adjustRightInd w:val="0"/>
        <w:rPr>
          <w:rFonts w:cs="Arial"/>
          <w:color w:val="000000"/>
          <w:szCs w:val="24"/>
          <w:lang w:eastAsia="en-GB"/>
        </w:rPr>
      </w:pPr>
      <w:r w:rsidRPr="00A701BB">
        <w:rPr>
          <w:rFonts w:cs="Arial"/>
          <w:color w:val="000000"/>
          <w:szCs w:val="24"/>
          <w:lang w:eastAsia="en-GB"/>
        </w:rPr>
        <w:t>give colleagues:</w:t>
      </w:r>
    </w:p>
    <w:p w:rsidR="00A701BB" w:rsidRPr="00A701BB" w:rsidRDefault="00A701BB" w:rsidP="00B11EC2">
      <w:pPr>
        <w:autoSpaceDE w:val="0"/>
        <w:autoSpaceDN w:val="0"/>
        <w:adjustRightInd w:val="0"/>
        <w:rPr>
          <w:rFonts w:cs="Arial"/>
          <w:color w:val="000000"/>
          <w:szCs w:val="24"/>
          <w:lang w:eastAsia="en-GB"/>
        </w:rPr>
      </w:pPr>
    </w:p>
    <w:p w:rsidR="00B11EC2" w:rsidRPr="00A701BB" w:rsidRDefault="00B11EC2" w:rsidP="00A701BB">
      <w:pPr>
        <w:pStyle w:val="ListParagraph"/>
        <w:numPr>
          <w:ilvl w:val="0"/>
          <w:numId w:val="43"/>
        </w:numPr>
        <w:autoSpaceDE w:val="0"/>
        <w:autoSpaceDN w:val="0"/>
        <w:adjustRightInd w:val="0"/>
        <w:rPr>
          <w:rFonts w:cs="Arial"/>
          <w:color w:val="000000"/>
          <w:szCs w:val="24"/>
          <w:lang w:eastAsia="en-GB"/>
        </w:rPr>
      </w:pPr>
      <w:r w:rsidRPr="00A701BB">
        <w:rPr>
          <w:rFonts w:cs="Arial"/>
          <w:color w:val="000000"/>
          <w:szCs w:val="24"/>
          <w:lang w:eastAsia="en-GB"/>
        </w:rPr>
        <w:t>An understanding of the Prevent strategy and their role</w:t>
      </w:r>
      <w:r w:rsidR="00A701BB" w:rsidRPr="00A701BB">
        <w:rPr>
          <w:rFonts w:cs="Arial"/>
          <w:color w:val="000000"/>
          <w:szCs w:val="24"/>
          <w:lang w:eastAsia="en-GB"/>
        </w:rPr>
        <w:t xml:space="preserve"> </w:t>
      </w:r>
      <w:r w:rsidRPr="00A701BB">
        <w:rPr>
          <w:rFonts w:cs="Arial"/>
          <w:color w:val="000000"/>
          <w:szCs w:val="24"/>
          <w:lang w:eastAsia="en-GB"/>
        </w:rPr>
        <w:t>within it.</w:t>
      </w:r>
    </w:p>
    <w:p w:rsidR="00B11EC2" w:rsidRPr="00A701BB" w:rsidRDefault="00B11EC2" w:rsidP="00A701BB">
      <w:pPr>
        <w:pStyle w:val="ListParagraph"/>
        <w:numPr>
          <w:ilvl w:val="0"/>
          <w:numId w:val="43"/>
        </w:numPr>
        <w:autoSpaceDE w:val="0"/>
        <w:autoSpaceDN w:val="0"/>
        <w:adjustRightInd w:val="0"/>
        <w:rPr>
          <w:rFonts w:cs="Arial"/>
          <w:color w:val="000000"/>
          <w:szCs w:val="24"/>
          <w:lang w:eastAsia="en-GB"/>
        </w:rPr>
      </w:pPr>
      <w:r w:rsidRPr="00A701BB">
        <w:rPr>
          <w:rFonts w:cs="Arial"/>
          <w:color w:val="000000"/>
          <w:szCs w:val="24"/>
          <w:lang w:eastAsia="en-GB"/>
        </w:rPr>
        <w:t>The ability to use existing expertise and professional</w:t>
      </w:r>
      <w:r w:rsidR="00A701BB" w:rsidRPr="00A701BB">
        <w:rPr>
          <w:rFonts w:cs="Arial"/>
          <w:color w:val="000000"/>
          <w:szCs w:val="24"/>
          <w:lang w:eastAsia="en-GB"/>
        </w:rPr>
        <w:t xml:space="preserve"> </w:t>
      </w:r>
      <w:r w:rsidRPr="00A701BB">
        <w:rPr>
          <w:rFonts w:cs="Arial"/>
          <w:color w:val="000000"/>
          <w:szCs w:val="24"/>
          <w:lang w:eastAsia="en-GB"/>
        </w:rPr>
        <w:t>judgement to recognise the vulnerable individuals who</w:t>
      </w:r>
      <w:r w:rsidR="00A701BB" w:rsidRPr="00A701BB">
        <w:rPr>
          <w:rFonts w:cs="Arial"/>
          <w:color w:val="000000"/>
          <w:szCs w:val="24"/>
          <w:lang w:eastAsia="en-GB"/>
        </w:rPr>
        <w:t xml:space="preserve"> </w:t>
      </w:r>
      <w:r w:rsidRPr="00A701BB">
        <w:rPr>
          <w:rFonts w:cs="Arial"/>
          <w:color w:val="000000"/>
          <w:szCs w:val="24"/>
          <w:lang w:eastAsia="en-GB"/>
        </w:rPr>
        <w:t>may need support.</w:t>
      </w:r>
    </w:p>
    <w:p w:rsidR="00B11EC2" w:rsidRPr="00A701BB" w:rsidRDefault="00B11EC2" w:rsidP="00A701BB">
      <w:pPr>
        <w:pStyle w:val="ListParagraph"/>
        <w:numPr>
          <w:ilvl w:val="0"/>
          <w:numId w:val="43"/>
        </w:numPr>
        <w:autoSpaceDE w:val="0"/>
        <w:autoSpaceDN w:val="0"/>
        <w:adjustRightInd w:val="0"/>
        <w:rPr>
          <w:rFonts w:cs="Arial"/>
          <w:color w:val="000000"/>
          <w:szCs w:val="24"/>
          <w:lang w:eastAsia="en-GB"/>
        </w:rPr>
      </w:pPr>
      <w:r w:rsidRPr="00A701BB">
        <w:rPr>
          <w:rFonts w:cs="Arial"/>
          <w:color w:val="000000"/>
          <w:szCs w:val="24"/>
          <w:lang w:eastAsia="en-GB"/>
        </w:rPr>
        <w:lastRenderedPageBreak/>
        <w:t>Local safeguarding and referral mechanisms and</w:t>
      </w:r>
      <w:r w:rsidR="00A701BB" w:rsidRPr="00A701BB">
        <w:rPr>
          <w:rFonts w:cs="Arial"/>
          <w:color w:val="000000"/>
          <w:szCs w:val="24"/>
          <w:lang w:eastAsia="en-GB"/>
        </w:rPr>
        <w:t xml:space="preserve"> </w:t>
      </w:r>
      <w:r w:rsidRPr="00A701BB">
        <w:rPr>
          <w:rFonts w:cs="Arial"/>
          <w:color w:val="000000"/>
          <w:szCs w:val="24"/>
          <w:lang w:eastAsia="en-GB"/>
        </w:rPr>
        <w:t>people to contact for further help and advice.</w:t>
      </w:r>
    </w:p>
    <w:p w:rsidR="00A701BB" w:rsidRDefault="00A701BB" w:rsidP="00B11EC2">
      <w:pPr>
        <w:autoSpaceDE w:val="0"/>
        <w:autoSpaceDN w:val="0"/>
        <w:adjustRightInd w:val="0"/>
        <w:rPr>
          <w:rFonts w:cs="Arial"/>
          <w:color w:val="4D4D4D"/>
          <w:szCs w:val="24"/>
          <w:lang w:eastAsia="en-GB"/>
        </w:rPr>
      </w:pPr>
    </w:p>
    <w:p w:rsidR="00B11EC2" w:rsidRPr="00A701BB" w:rsidRDefault="00B11EC2" w:rsidP="00B11EC2">
      <w:pPr>
        <w:autoSpaceDE w:val="0"/>
        <w:autoSpaceDN w:val="0"/>
        <w:adjustRightInd w:val="0"/>
        <w:rPr>
          <w:rFonts w:cs="Arial"/>
          <w:szCs w:val="24"/>
          <w:u w:val="single"/>
          <w:lang w:eastAsia="en-GB"/>
        </w:rPr>
      </w:pPr>
      <w:r w:rsidRPr="00A701BB">
        <w:rPr>
          <w:rFonts w:cs="Arial"/>
          <w:szCs w:val="24"/>
          <w:u w:val="single"/>
          <w:lang w:eastAsia="en-GB"/>
        </w:rPr>
        <w:t>What does it involve?</w:t>
      </w:r>
    </w:p>
    <w:p w:rsidR="00B11EC2" w:rsidRPr="00A701BB" w:rsidRDefault="00B11EC2" w:rsidP="00A701BB">
      <w:pPr>
        <w:pStyle w:val="ListParagraph"/>
        <w:numPr>
          <w:ilvl w:val="0"/>
          <w:numId w:val="42"/>
        </w:numPr>
        <w:autoSpaceDE w:val="0"/>
        <w:autoSpaceDN w:val="0"/>
        <w:adjustRightInd w:val="0"/>
        <w:rPr>
          <w:rFonts w:cs="Arial"/>
          <w:color w:val="000000"/>
          <w:szCs w:val="24"/>
          <w:lang w:eastAsia="en-GB"/>
        </w:rPr>
      </w:pPr>
      <w:r w:rsidRPr="00A701BB">
        <w:rPr>
          <w:rFonts w:cs="Arial"/>
          <w:color w:val="000000"/>
          <w:szCs w:val="24"/>
          <w:lang w:eastAsia="en-GB"/>
        </w:rPr>
        <w:t xml:space="preserve">The workshop </w:t>
      </w:r>
      <w:r w:rsidRPr="000E2340">
        <w:rPr>
          <w:rFonts w:cs="Arial"/>
          <w:color w:val="000000"/>
          <w:szCs w:val="24"/>
          <w:lang w:eastAsia="en-GB"/>
        </w:rPr>
        <w:t xml:space="preserve">takes </w:t>
      </w:r>
      <w:r w:rsidR="00ED7026" w:rsidRPr="000E2340">
        <w:rPr>
          <w:rFonts w:cs="Arial"/>
          <w:color w:val="000000"/>
          <w:szCs w:val="24"/>
          <w:lang w:eastAsia="en-GB"/>
        </w:rPr>
        <w:t>1-1</w:t>
      </w:r>
      <w:r w:rsidRPr="000E2340">
        <w:rPr>
          <w:rFonts w:cs="Arial"/>
          <w:color w:val="000000"/>
          <w:szCs w:val="24"/>
          <w:lang w:eastAsia="en-GB"/>
        </w:rPr>
        <w:t>.5</w:t>
      </w:r>
      <w:r w:rsidRPr="00A701BB">
        <w:rPr>
          <w:rFonts w:cs="Arial"/>
          <w:color w:val="000000"/>
          <w:szCs w:val="24"/>
          <w:lang w:eastAsia="en-GB"/>
        </w:rPr>
        <w:t xml:space="preserve"> hours to deliver via DVD and</w:t>
      </w:r>
      <w:r w:rsidR="00A701BB" w:rsidRPr="00A701BB">
        <w:rPr>
          <w:rFonts w:cs="Arial"/>
          <w:color w:val="000000"/>
          <w:szCs w:val="24"/>
          <w:lang w:eastAsia="en-GB"/>
        </w:rPr>
        <w:t xml:space="preserve"> </w:t>
      </w:r>
      <w:r w:rsidRPr="00A701BB">
        <w:rPr>
          <w:rFonts w:cs="Arial"/>
          <w:color w:val="000000"/>
          <w:szCs w:val="24"/>
          <w:lang w:eastAsia="en-GB"/>
        </w:rPr>
        <w:t>a facilitator. It can be delivered in a team setting or</w:t>
      </w:r>
      <w:r w:rsidR="00A701BB" w:rsidRPr="00A701BB">
        <w:rPr>
          <w:rFonts w:cs="Arial"/>
          <w:color w:val="000000"/>
          <w:szCs w:val="24"/>
          <w:lang w:eastAsia="en-GB"/>
        </w:rPr>
        <w:t xml:space="preserve"> </w:t>
      </w:r>
      <w:r w:rsidRPr="00A701BB">
        <w:rPr>
          <w:rFonts w:cs="Arial"/>
          <w:color w:val="000000"/>
          <w:szCs w:val="24"/>
          <w:lang w:eastAsia="en-GB"/>
        </w:rPr>
        <w:t>training to groups of 15-30 multi-agency partners,</w:t>
      </w:r>
      <w:r w:rsidR="00A701BB" w:rsidRPr="00A701BB">
        <w:rPr>
          <w:rFonts w:cs="Arial"/>
          <w:color w:val="000000"/>
          <w:szCs w:val="24"/>
          <w:lang w:eastAsia="en-GB"/>
        </w:rPr>
        <w:t xml:space="preserve"> </w:t>
      </w:r>
      <w:r w:rsidRPr="00A701BB">
        <w:rPr>
          <w:rFonts w:cs="Arial"/>
          <w:color w:val="000000"/>
          <w:szCs w:val="24"/>
          <w:lang w:eastAsia="en-GB"/>
        </w:rPr>
        <w:t>allowing delegates to network and share expertise.</w:t>
      </w:r>
    </w:p>
    <w:p w:rsidR="00B11EC2" w:rsidRPr="00A701BB" w:rsidRDefault="00B11EC2" w:rsidP="00A701BB">
      <w:pPr>
        <w:pStyle w:val="ListParagraph"/>
        <w:numPr>
          <w:ilvl w:val="0"/>
          <w:numId w:val="42"/>
        </w:numPr>
        <w:autoSpaceDE w:val="0"/>
        <w:autoSpaceDN w:val="0"/>
        <w:adjustRightInd w:val="0"/>
        <w:rPr>
          <w:rFonts w:cs="Arial"/>
          <w:color w:val="000000"/>
          <w:szCs w:val="24"/>
          <w:lang w:eastAsia="en-GB"/>
        </w:rPr>
      </w:pPr>
      <w:r w:rsidRPr="00A701BB">
        <w:rPr>
          <w:rFonts w:cs="Arial"/>
          <w:color w:val="000000"/>
          <w:szCs w:val="24"/>
          <w:lang w:eastAsia="en-GB"/>
        </w:rPr>
        <w:t>It is an introduction to Prevent and covers issues such as</w:t>
      </w:r>
      <w:r w:rsidR="00A701BB" w:rsidRPr="00A701BB">
        <w:rPr>
          <w:rFonts w:cs="Arial"/>
          <w:color w:val="000000"/>
          <w:szCs w:val="24"/>
          <w:lang w:eastAsia="en-GB"/>
        </w:rPr>
        <w:t xml:space="preserve"> </w:t>
      </w:r>
      <w:r w:rsidRPr="00A701BB">
        <w:rPr>
          <w:rFonts w:cs="Arial"/>
          <w:color w:val="000000"/>
          <w:szCs w:val="24"/>
          <w:lang w:eastAsia="en-GB"/>
        </w:rPr>
        <w:t>crime, normal social processes that are used to influence</w:t>
      </w:r>
      <w:r w:rsidR="00A701BB" w:rsidRPr="00A701BB">
        <w:rPr>
          <w:rFonts w:cs="Arial"/>
          <w:color w:val="000000"/>
          <w:szCs w:val="24"/>
          <w:lang w:eastAsia="en-GB"/>
        </w:rPr>
        <w:t xml:space="preserve"> </w:t>
      </w:r>
      <w:r w:rsidRPr="00A701BB">
        <w:rPr>
          <w:rFonts w:cs="Arial"/>
          <w:color w:val="000000"/>
          <w:szCs w:val="24"/>
          <w:lang w:eastAsia="en-GB"/>
        </w:rPr>
        <w:t xml:space="preserve">and </w:t>
      </w:r>
      <w:r w:rsidR="00A701BB" w:rsidRPr="00A701BB">
        <w:rPr>
          <w:rFonts w:cs="Arial"/>
          <w:color w:val="000000"/>
          <w:szCs w:val="24"/>
          <w:lang w:eastAsia="en-GB"/>
        </w:rPr>
        <w:t>manipulate</w:t>
      </w:r>
      <w:proofErr w:type="gramStart"/>
      <w:r w:rsidR="0065651E">
        <w:rPr>
          <w:rFonts w:cs="Arial"/>
          <w:color w:val="000000"/>
          <w:szCs w:val="24"/>
          <w:lang w:eastAsia="en-GB"/>
        </w:rPr>
        <w:t xml:space="preserve">, </w:t>
      </w:r>
      <w:r w:rsidRPr="00A701BB">
        <w:rPr>
          <w:rFonts w:cs="Arial"/>
          <w:color w:val="000000"/>
          <w:szCs w:val="24"/>
          <w:lang w:eastAsia="en-GB"/>
        </w:rPr>
        <w:t xml:space="preserve"> extreme</w:t>
      </w:r>
      <w:proofErr w:type="gramEnd"/>
      <w:r w:rsidRPr="00A701BB">
        <w:rPr>
          <w:rFonts w:cs="Arial"/>
          <w:color w:val="000000"/>
          <w:szCs w:val="24"/>
          <w:lang w:eastAsia="en-GB"/>
        </w:rPr>
        <w:t xml:space="preserve"> right-wing </w:t>
      </w:r>
      <w:r w:rsidR="004E73CE">
        <w:rPr>
          <w:rFonts w:cs="Arial"/>
          <w:color w:val="000000"/>
          <w:szCs w:val="24"/>
          <w:lang w:eastAsia="en-GB"/>
        </w:rPr>
        <w:t xml:space="preserve"> </w:t>
      </w:r>
      <w:r w:rsidR="004E73CE" w:rsidRPr="000E2340">
        <w:rPr>
          <w:rFonts w:cs="Arial"/>
          <w:color w:val="000000"/>
          <w:szCs w:val="24"/>
          <w:lang w:eastAsia="en-GB"/>
        </w:rPr>
        <w:t xml:space="preserve">and </w:t>
      </w:r>
      <w:r w:rsidR="00ED7026" w:rsidRPr="000E2340">
        <w:rPr>
          <w:rFonts w:cs="Arial"/>
          <w:color w:val="000000" w:themeColor="text1"/>
          <w:szCs w:val="24"/>
          <w:lang w:eastAsia="en-GB"/>
        </w:rPr>
        <w:t xml:space="preserve">Al </w:t>
      </w:r>
      <w:proofErr w:type="spellStart"/>
      <w:r w:rsidR="00ED7026" w:rsidRPr="000E2340">
        <w:rPr>
          <w:rFonts w:cs="Arial"/>
          <w:color w:val="000000" w:themeColor="text1"/>
          <w:szCs w:val="24"/>
          <w:lang w:eastAsia="en-GB"/>
        </w:rPr>
        <w:t>Qa’</w:t>
      </w:r>
      <w:r w:rsidR="0065651E" w:rsidRPr="000E2340">
        <w:rPr>
          <w:rFonts w:cs="Arial"/>
          <w:color w:val="000000" w:themeColor="text1"/>
          <w:szCs w:val="24"/>
          <w:lang w:eastAsia="en-GB"/>
        </w:rPr>
        <w:t>ida</w:t>
      </w:r>
      <w:proofErr w:type="spellEnd"/>
      <w:r w:rsidR="0065651E" w:rsidRPr="000E2340">
        <w:rPr>
          <w:rFonts w:cs="Arial"/>
          <w:color w:val="000000" w:themeColor="text1"/>
          <w:szCs w:val="24"/>
          <w:lang w:eastAsia="en-GB"/>
        </w:rPr>
        <w:t xml:space="preserve"> case studies</w:t>
      </w:r>
      <w:r w:rsidR="0065651E" w:rsidRPr="000E2340">
        <w:rPr>
          <w:rFonts w:cs="Arial"/>
          <w:color w:val="FF0000"/>
          <w:szCs w:val="24"/>
          <w:lang w:eastAsia="en-GB"/>
        </w:rPr>
        <w:t xml:space="preserve"> </w:t>
      </w:r>
      <w:r w:rsidRPr="000E2340">
        <w:rPr>
          <w:rFonts w:cs="Arial"/>
          <w:color w:val="000000"/>
          <w:szCs w:val="24"/>
          <w:lang w:eastAsia="en-GB"/>
        </w:rPr>
        <w:t>terrorist ideologies and factors which may</w:t>
      </w:r>
      <w:r w:rsidR="00A701BB" w:rsidRPr="000E2340">
        <w:rPr>
          <w:rFonts w:cs="Arial"/>
          <w:color w:val="000000"/>
          <w:szCs w:val="24"/>
          <w:lang w:eastAsia="en-GB"/>
        </w:rPr>
        <w:t xml:space="preserve"> </w:t>
      </w:r>
      <w:r w:rsidRPr="000E2340">
        <w:rPr>
          <w:rFonts w:cs="Arial"/>
          <w:color w:val="000000"/>
          <w:szCs w:val="24"/>
          <w:lang w:eastAsia="en-GB"/>
        </w:rPr>
        <w:t>contribute to an</w:t>
      </w:r>
      <w:r w:rsidRPr="00A701BB">
        <w:rPr>
          <w:rFonts w:cs="Arial"/>
          <w:color w:val="000000"/>
          <w:szCs w:val="24"/>
          <w:lang w:eastAsia="en-GB"/>
        </w:rPr>
        <w:t xml:space="preserve"> individual’s susceptibility to terrorist</w:t>
      </w:r>
      <w:r w:rsidR="00A701BB" w:rsidRPr="00A701BB">
        <w:rPr>
          <w:rFonts w:cs="Arial"/>
          <w:color w:val="000000"/>
          <w:szCs w:val="24"/>
          <w:lang w:eastAsia="en-GB"/>
        </w:rPr>
        <w:t xml:space="preserve"> </w:t>
      </w:r>
      <w:r w:rsidRPr="00A701BB">
        <w:rPr>
          <w:rFonts w:cs="Arial"/>
          <w:color w:val="000000"/>
          <w:szCs w:val="24"/>
          <w:lang w:eastAsia="en-GB"/>
        </w:rPr>
        <w:t>ideology.</w:t>
      </w:r>
    </w:p>
    <w:p w:rsidR="00B11EC2" w:rsidRPr="00A701BB" w:rsidRDefault="00B11EC2" w:rsidP="00A701BB">
      <w:pPr>
        <w:pStyle w:val="ListParagraph"/>
        <w:numPr>
          <w:ilvl w:val="0"/>
          <w:numId w:val="42"/>
        </w:numPr>
        <w:autoSpaceDE w:val="0"/>
        <w:autoSpaceDN w:val="0"/>
        <w:adjustRightInd w:val="0"/>
        <w:rPr>
          <w:rFonts w:cs="Arial"/>
          <w:b/>
          <w:iCs/>
          <w:szCs w:val="24"/>
          <w:lang w:eastAsia="en-GB"/>
        </w:rPr>
      </w:pPr>
      <w:r w:rsidRPr="00A701BB">
        <w:rPr>
          <w:rFonts w:cs="Arial"/>
          <w:color w:val="000000"/>
          <w:szCs w:val="24"/>
          <w:lang w:eastAsia="en-GB"/>
        </w:rPr>
        <w:t>Feedback strongly illustrates that WRAP provides a</w:t>
      </w:r>
      <w:r w:rsidR="00A701BB" w:rsidRPr="00A701BB">
        <w:rPr>
          <w:rFonts w:cs="Arial"/>
          <w:color w:val="000000"/>
          <w:szCs w:val="24"/>
          <w:lang w:eastAsia="en-GB"/>
        </w:rPr>
        <w:t xml:space="preserve"> </w:t>
      </w:r>
      <w:r w:rsidRPr="00A701BB">
        <w:rPr>
          <w:rFonts w:cs="Arial"/>
          <w:color w:val="000000"/>
          <w:szCs w:val="24"/>
          <w:lang w:eastAsia="en-GB"/>
        </w:rPr>
        <w:t>practical understanding of Prevent, particularly for</w:t>
      </w:r>
      <w:r w:rsidR="00A701BB" w:rsidRPr="00A701BB">
        <w:rPr>
          <w:rFonts w:cs="Arial"/>
          <w:color w:val="000000"/>
          <w:szCs w:val="24"/>
          <w:lang w:eastAsia="en-GB"/>
        </w:rPr>
        <w:t xml:space="preserve"> </w:t>
      </w:r>
      <w:r w:rsidRPr="00A701BB">
        <w:rPr>
          <w:rFonts w:cs="Arial"/>
          <w:color w:val="000000"/>
          <w:szCs w:val="24"/>
          <w:lang w:eastAsia="en-GB"/>
        </w:rPr>
        <w:t>safeguarding practitioners.</w:t>
      </w:r>
    </w:p>
    <w:p w:rsidR="00B11EC2" w:rsidRPr="00ED7026" w:rsidRDefault="00B11EC2" w:rsidP="00B11EC2">
      <w:pPr>
        <w:autoSpaceDE w:val="0"/>
        <w:autoSpaceDN w:val="0"/>
        <w:adjustRightInd w:val="0"/>
        <w:rPr>
          <w:rFonts w:cs="Arial"/>
          <w:iCs/>
          <w:szCs w:val="24"/>
          <w:lang w:eastAsia="en-GB"/>
        </w:rPr>
      </w:pPr>
    </w:p>
    <w:p w:rsidR="00ED7026" w:rsidRPr="000E2340" w:rsidRDefault="00ED7026" w:rsidP="00B11EC2">
      <w:pPr>
        <w:autoSpaceDE w:val="0"/>
        <w:autoSpaceDN w:val="0"/>
        <w:adjustRightInd w:val="0"/>
        <w:rPr>
          <w:rFonts w:cs="Arial"/>
          <w:b/>
          <w:iCs/>
          <w:szCs w:val="24"/>
          <w:lang w:eastAsia="en-GB"/>
        </w:rPr>
      </w:pPr>
      <w:r w:rsidRPr="000E2340">
        <w:rPr>
          <w:rFonts w:cs="Arial"/>
          <w:b/>
          <w:iCs/>
          <w:szCs w:val="24"/>
          <w:lang w:eastAsia="en-GB"/>
        </w:rPr>
        <w:t>E Learning: NCALT training package</w:t>
      </w:r>
    </w:p>
    <w:p w:rsidR="00ED7026" w:rsidRPr="000E2340" w:rsidRDefault="00ED7026" w:rsidP="00B11EC2">
      <w:pPr>
        <w:autoSpaceDE w:val="0"/>
        <w:autoSpaceDN w:val="0"/>
        <w:adjustRightInd w:val="0"/>
        <w:rPr>
          <w:rFonts w:cs="Arial"/>
          <w:iCs/>
          <w:szCs w:val="24"/>
          <w:lang w:eastAsia="en-GB"/>
        </w:rPr>
      </w:pPr>
    </w:p>
    <w:p w:rsidR="00ED7026" w:rsidRPr="000E2340" w:rsidRDefault="00ED7026" w:rsidP="00B11EC2">
      <w:pPr>
        <w:autoSpaceDE w:val="0"/>
        <w:autoSpaceDN w:val="0"/>
        <w:adjustRightInd w:val="0"/>
        <w:rPr>
          <w:rFonts w:cs="Arial"/>
          <w:iCs/>
          <w:szCs w:val="24"/>
          <w:lang w:eastAsia="en-GB"/>
        </w:rPr>
      </w:pPr>
      <w:r w:rsidRPr="000E2340">
        <w:rPr>
          <w:rFonts w:cs="Arial"/>
          <w:iCs/>
          <w:szCs w:val="24"/>
          <w:lang w:eastAsia="en-GB"/>
        </w:rPr>
        <w:t xml:space="preserve">This package gives a flavour of channel case studies. It is multiple </w:t>
      </w:r>
      <w:proofErr w:type="gramStart"/>
      <w:r w:rsidRPr="000E2340">
        <w:rPr>
          <w:rFonts w:cs="Arial"/>
          <w:iCs/>
          <w:szCs w:val="24"/>
          <w:lang w:eastAsia="en-GB"/>
        </w:rPr>
        <w:t>choice</w:t>
      </w:r>
      <w:proofErr w:type="gramEnd"/>
      <w:r w:rsidRPr="000E2340">
        <w:rPr>
          <w:rFonts w:cs="Arial"/>
          <w:iCs/>
          <w:szCs w:val="24"/>
          <w:lang w:eastAsia="en-GB"/>
        </w:rPr>
        <w:t xml:space="preserve"> and takes 25 minutes to complete. It also allows management to assess who has completed the package. </w:t>
      </w:r>
    </w:p>
    <w:p w:rsidR="00ED7026" w:rsidRPr="000E2340" w:rsidRDefault="00ED7026" w:rsidP="00B11EC2">
      <w:pPr>
        <w:autoSpaceDE w:val="0"/>
        <w:autoSpaceDN w:val="0"/>
        <w:adjustRightInd w:val="0"/>
        <w:rPr>
          <w:rFonts w:cs="Arial"/>
          <w:iCs/>
          <w:szCs w:val="24"/>
          <w:lang w:eastAsia="en-GB"/>
        </w:rPr>
      </w:pPr>
    </w:p>
    <w:p w:rsidR="00B50813" w:rsidRPr="000E2340" w:rsidRDefault="009263F2" w:rsidP="00ED7026">
      <w:pPr>
        <w:numPr>
          <w:ilvl w:val="0"/>
          <w:numId w:val="48"/>
        </w:numPr>
        <w:autoSpaceDE w:val="0"/>
        <w:autoSpaceDN w:val="0"/>
        <w:adjustRightInd w:val="0"/>
        <w:rPr>
          <w:rFonts w:cs="Arial"/>
          <w:iCs/>
          <w:szCs w:val="24"/>
          <w:lang w:eastAsia="en-GB"/>
        </w:rPr>
      </w:pPr>
      <w:r w:rsidRPr="000E2340">
        <w:rPr>
          <w:rFonts w:cs="Arial"/>
          <w:iCs/>
          <w:szCs w:val="24"/>
          <w:lang w:eastAsia="en-GB"/>
        </w:rPr>
        <w:t>Series of scenarios</w:t>
      </w:r>
    </w:p>
    <w:p w:rsidR="00B50813" w:rsidRPr="000E2340" w:rsidRDefault="009263F2" w:rsidP="00ED7026">
      <w:pPr>
        <w:numPr>
          <w:ilvl w:val="0"/>
          <w:numId w:val="48"/>
        </w:numPr>
        <w:autoSpaceDE w:val="0"/>
        <w:autoSpaceDN w:val="0"/>
        <w:adjustRightInd w:val="0"/>
        <w:rPr>
          <w:rFonts w:cs="Arial"/>
          <w:iCs/>
          <w:szCs w:val="24"/>
          <w:lang w:eastAsia="en-GB"/>
        </w:rPr>
      </w:pPr>
      <w:r w:rsidRPr="000E2340">
        <w:rPr>
          <w:rFonts w:cs="Arial"/>
          <w:iCs/>
          <w:szCs w:val="24"/>
          <w:lang w:eastAsia="en-GB"/>
        </w:rPr>
        <w:t xml:space="preserve">Certificate upon completion </w:t>
      </w:r>
    </w:p>
    <w:p w:rsidR="00ED7026" w:rsidRPr="000E2340" w:rsidRDefault="00ED7026" w:rsidP="00ED7026">
      <w:pPr>
        <w:numPr>
          <w:ilvl w:val="0"/>
          <w:numId w:val="48"/>
        </w:numPr>
        <w:tabs>
          <w:tab w:val="clear" w:pos="720"/>
        </w:tabs>
        <w:autoSpaceDE w:val="0"/>
        <w:autoSpaceDN w:val="0"/>
        <w:adjustRightInd w:val="0"/>
        <w:rPr>
          <w:rFonts w:cs="Arial"/>
          <w:iCs/>
          <w:szCs w:val="24"/>
          <w:lang w:eastAsia="en-GB"/>
        </w:rPr>
      </w:pPr>
      <w:r w:rsidRPr="000E2340">
        <w:rPr>
          <w:rFonts w:cs="Arial"/>
          <w:iCs/>
          <w:szCs w:val="24"/>
          <w:lang w:eastAsia="en-GB"/>
        </w:rPr>
        <w:t>http://course.ncalt.com/Channel_General_Awareness</w:t>
      </w:r>
    </w:p>
    <w:p w:rsidR="00B11EC2" w:rsidRPr="00A701BB" w:rsidRDefault="00B11EC2" w:rsidP="00B11EC2">
      <w:pPr>
        <w:autoSpaceDE w:val="0"/>
        <w:autoSpaceDN w:val="0"/>
        <w:adjustRightInd w:val="0"/>
        <w:rPr>
          <w:rFonts w:cs="Arial"/>
          <w:b/>
          <w:iCs/>
          <w:szCs w:val="24"/>
          <w:lang w:eastAsia="en-GB"/>
        </w:rPr>
      </w:pPr>
    </w:p>
    <w:p w:rsidR="00B11EC2" w:rsidRPr="00A701BB" w:rsidRDefault="00B11EC2" w:rsidP="00B11EC2">
      <w:pPr>
        <w:autoSpaceDE w:val="0"/>
        <w:autoSpaceDN w:val="0"/>
        <w:adjustRightInd w:val="0"/>
        <w:rPr>
          <w:rFonts w:cs="Arial"/>
          <w:b/>
          <w:iCs/>
          <w:szCs w:val="24"/>
          <w:lang w:eastAsia="en-GB"/>
        </w:rPr>
      </w:pPr>
    </w:p>
    <w:p w:rsidR="00B11EC2" w:rsidRPr="00A701BB" w:rsidRDefault="00B11EC2" w:rsidP="00B11EC2">
      <w:pPr>
        <w:autoSpaceDE w:val="0"/>
        <w:autoSpaceDN w:val="0"/>
        <w:adjustRightInd w:val="0"/>
        <w:rPr>
          <w:rFonts w:cs="Arial"/>
          <w:b/>
          <w:iCs/>
          <w:szCs w:val="24"/>
          <w:lang w:eastAsia="en-GB"/>
        </w:rPr>
      </w:pPr>
      <w:r w:rsidRPr="00A701BB">
        <w:rPr>
          <w:rFonts w:cs="Arial"/>
          <w:b/>
          <w:iCs/>
          <w:szCs w:val="24"/>
          <w:lang w:eastAsia="en-GB"/>
        </w:rPr>
        <w:t>Next Steps</w:t>
      </w:r>
    </w:p>
    <w:p w:rsidR="00B11EC2" w:rsidRPr="00A701BB" w:rsidRDefault="00B11EC2" w:rsidP="00B11EC2">
      <w:pPr>
        <w:autoSpaceDE w:val="0"/>
        <w:autoSpaceDN w:val="0"/>
        <w:adjustRightInd w:val="0"/>
        <w:rPr>
          <w:rFonts w:cs="Arial"/>
          <w:b/>
          <w:iCs/>
          <w:szCs w:val="24"/>
          <w:lang w:eastAsia="en-GB"/>
        </w:rPr>
      </w:pPr>
    </w:p>
    <w:p w:rsidR="00B11EC2" w:rsidRPr="00A701BB" w:rsidRDefault="00B11EC2" w:rsidP="00B11EC2">
      <w:pPr>
        <w:autoSpaceDE w:val="0"/>
        <w:autoSpaceDN w:val="0"/>
        <w:adjustRightInd w:val="0"/>
        <w:rPr>
          <w:rFonts w:cs="Arial"/>
          <w:szCs w:val="24"/>
        </w:rPr>
      </w:pPr>
      <w:r w:rsidRPr="00A701BB">
        <w:rPr>
          <w:rFonts w:cs="Arial"/>
          <w:i/>
          <w:iCs/>
          <w:szCs w:val="24"/>
        </w:rPr>
        <w:t xml:space="preserve">Prevent </w:t>
      </w:r>
      <w:r w:rsidRPr="00A701BB">
        <w:rPr>
          <w:rFonts w:cs="Arial"/>
          <w:szCs w:val="24"/>
        </w:rPr>
        <w:t xml:space="preserve">work with children and with schools as an important part of the strategy. But this work needs to be proportionate. It must not start from a misplaced assumption that there is a significant problem that needs to be resolved. </w:t>
      </w:r>
    </w:p>
    <w:p w:rsidR="00B11EC2" w:rsidRPr="00A701BB" w:rsidRDefault="00B11EC2" w:rsidP="00B11EC2">
      <w:pPr>
        <w:autoSpaceDE w:val="0"/>
        <w:autoSpaceDN w:val="0"/>
        <w:adjustRightInd w:val="0"/>
        <w:rPr>
          <w:rFonts w:cs="Arial"/>
          <w:szCs w:val="24"/>
        </w:rPr>
      </w:pPr>
    </w:p>
    <w:p w:rsidR="00B11EC2" w:rsidRPr="00A701BB" w:rsidRDefault="00B11EC2" w:rsidP="00B11EC2">
      <w:pPr>
        <w:autoSpaceDE w:val="0"/>
        <w:autoSpaceDN w:val="0"/>
        <w:adjustRightInd w:val="0"/>
        <w:rPr>
          <w:rFonts w:cs="Arial"/>
          <w:szCs w:val="24"/>
        </w:rPr>
      </w:pPr>
      <w:r w:rsidRPr="00A701BB">
        <w:rPr>
          <w:rFonts w:cs="Arial"/>
          <w:szCs w:val="24"/>
        </w:rPr>
        <w:t xml:space="preserve">Schools can help to protect children from extremist and violent views in the same ways that they help to safeguard children from drugs, gang violence or alcohol. Schools’ work on </w:t>
      </w:r>
      <w:r w:rsidRPr="00A701BB">
        <w:rPr>
          <w:rFonts w:cs="Arial"/>
          <w:i/>
          <w:iCs/>
          <w:szCs w:val="24"/>
        </w:rPr>
        <w:t xml:space="preserve">Prevent </w:t>
      </w:r>
      <w:r w:rsidRPr="00A701BB">
        <w:rPr>
          <w:rFonts w:cs="Arial"/>
          <w:szCs w:val="24"/>
        </w:rPr>
        <w:t xml:space="preserve">needs to be seen in this context. The purpose must be to protect children from harm and to ensure that they are taught in a way that is consistent with the law and our values. Awareness of </w:t>
      </w:r>
      <w:r w:rsidRPr="00A701BB">
        <w:rPr>
          <w:rFonts w:cs="Arial"/>
          <w:i/>
          <w:iCs/>
          <w:szCs w:val="24"/>
        </w:rPr>
        <w:t xml:space="preserve">Prevent </w:t>
      </w:r>
      <w:r w:rsidRPr="00A701BB">
        <w:rPr>
          <w:rFonts w:cs="Arial"/>
          <w:szCs w:val="24"/>
        </w:rPr>
        <w:t>and the risks it is intended to address are both vital. Staff can help to identify, and to refer to the relevant agencies, children whose behaviour suggests that they are being drawn into terrorism or extremism.</w:t>
      </w:r>
    </w:p>
    <w:p w:rsidR="00B11EC2" w:rsidRPr="00A701BB" w:rsidRDefault="00B11EC2" w:rsidP="00B11EC2">
      <w:pPr>
        <w:autoSpaceDE w:val="0"/>
        <w:autoSpaceDN w:val="0"/>
        <w:adjustRightInd w:val="0"/>
        <w:rPr>
          <w:rFonts w:cs="Arial"/>
          <w:szCs w:val="24"/>
        </w:rPr>
      </w:pPr>
    </w:p>
    <w:p w:rsidR="00B11EC2" w:rsidRPr="00A701BB" w:rsidRDefault="00B11EC2" w:rsidP="00B11EC2">
      <w:pPr>
        <w:autoSpaceDE w:val="0"/>
        <w:autoSpaceDN w:val="0"/>
        <w:adjustRightInd w:val="0"/>
        <w:rPr>
          <w:rFonts w:cs="Arial"/>
          <w:szCs w:val="24"/>
        </w:rPr>
      </w:pPr>
      <w:r w:rsidRPr="00A701BB">
        <w:rPr>
          <w:rFonts w:cs="Arial"/>
          <w:szCs w:val="24"/>
        </w:rPr>
        <w:t>It is important not to encourage or create an environment where children are referred to the support programmes discussed in the previous chapter (for example, Channel) unless there is very clear evidence that they are being radicalised and there is clearly no alternative or more proportionate means of dealing with the issue. Referring very young people has rightly been a source of community concern and risks undermining the credibility of the Channel programme as a whole</w:t>
      </w:r>
    </w:p>
    <w:p w:rsidR="00B11EC2" w:rsidRPr="00A701BB" w:rsidRDefault="00B11EC2" w:rsidP="00B11EC2">
      <w:pPr>
        <w:autoSpaceDE w:val="0"/>
        <w:autoSpaceDN w:val="0"/>
        <w:adjustRightInd w:val="0"/>
        <w:rPr>
          <w:rFonts w:cs="Arial"/>
          <w:szCs w:val="24"/>
        </w:rPr>
      </w:pPr>
    </w:p>
    <w:p w:rsidR="00E7796F" w:rsidRDefault="00B11EC2" w:rsidP="00B11EC2">
      <w:pPr>
        <w:autoSpaceDE w:val="0"/>
        <w:autoSpaceDN w:val="0"/>
        <w:adjustRightInd w:val="0"/>
        <w:rPr>
          <w:rFonts w:cs="Arial"/>
          <w:szCs w:val="24"/>
        </w:rPr>
      </w:pPr>
      <w:r w:rsidRPr="00A701BB">
        <w:rPr>
          <w:rFonts w:cs="Arial"/>
          <w:szCs w:val="24"/>
        </w:rPr>
        <w:t xml:space="preserve">Schools of all kinds can play a role in enabling young people to explore issues like terrorism and the wider use of violence in a considered and informed way. According to a </w:t>
      </w:r>
      <w:r w:rsidRPr="00A701BB">
        <w:rPr>
          <w:rFonts w:cs="Arial"/>
          <w:szCs w:val="24"/>
        </w:rPr>
        <w:lastRenderedPageBreak/>
        <w:t xml:space="preserve">survey by the UK Youth Parliament in August 2008, 94% of young people said they thought schools were the best environment in which to discuss terrorism. Schools can facilitate understanding of wider issues within the context of learning about the values on which our society is founded and our system of democratic government. These are important for reasons which go far beyond </w:t>
      </w:r>
      <w:r w:rsidRPr="00A701BB">
        <w:rPr>
          <w:rFonts w:cs="Arial"/>
          <w:i/>
          <w:iCs/>
          <w:szCs w:val="24"/>
        </w:rPr>
        <w:t xml:space="preserve">Prevent </w:t>
      </w:r>
      <w:r w:rsidRPr="00A701BB">
        <w:rPr>
          <w:rFonts w:cs="Arial"/>
          <w:szCs w:val="24"/>
        </w:rPr>
        <w:t xml:space="preserve">but they connect to the </w:t>
      </w:r>
      <w:r w:rsidRPr="00A701BB">
        <w:rPr>
          <w:rFonts w:cs="Arial"/>
          <w:i/>
          <w:iCs/>
          <w:szCs w:val="24"/>
        </w:rPr>
        <w:t xml:space="preserve">Prevent </w:t>
      </w:r>
      <w:r w:rsidRPr="00A701BB">
        <w:rPr>
          <w:rFonts w:cs="Arial"/>
          <w:szCs w:val="24"/>
        </w:rPr>
        <w:t>agenda.</w:t>
      </w:r>
      <w:r w:rsidR="00E7796F">
        <w:rPr>
          <w:rFonts w:cs="Arial"/>
          <w:szCs w:val="24"/>
        </w:rPr>
        <w:t xml:space="preserve"> There has been research on schools’ response to this issue in 2011. You can find out more following the link below:</w:t>
      </w:r>
    </w:p>
    <w:p w:rsidR="00E7796F" w:rsidRDefault="00E7796F" w:rsidP="00B11EC2">
      <w:pPr>
        <w:autoSpaceDE w:val="0"/>
        <w:autoSpaceDN w:val="0"/>
        <w:adjustRightInd w:val="0"/>
        <w:rPr>
          <w:rFonts w:cs="Arial"/>
          <w:szCs w:val="24"/>
        </w:rPr>
      </w:pPr>
    </w:p>
    <w:p w:rsidR="00B11EC2" w:rsidRDefault="00E7796F" w:rsidP="00B11EC2">
      <w:pPr>
        <w:autoSpaceDE w:val="0"/>
        <w:autoSpaceDN w:val="0"/>
        <w:adjustRightInd w:val="0"/>
        <w:rPr>
          <w:rFonts w:cs="Arial"/>
          <w:szCs w:val="24"/>
        </w:rPr>
      </w:pPr>
      <w:r>
        <w:rPr>
          <w:rFonts w:cs="Arial"/>
          <w:szCs w:val="24"/>
        </w:rPr>
        <w:t xml:space="preserve"> </w:t>
      </w:r>
      <w:hyperlink r:id="rId12" w:history="1">
        <w:r w:rsidRPr="00165501">
          <w:rPr>
            <w:rStyle w:val="Hyperlink"/>
            <w:rFonts w:cs="Arial"/>
            <w:szCs w:val="24"/>
          </w:rPr>
          <w:t>https://www.gov.uk/government/uploads/system/uploads/attachment_data/file/182300/DFE-RR085.pdf</w:t>
        </w:r>
      </w:hyperlink>
    </w:p>
    <w:p w:rsidR="00E7796F" w:rsidRPr="00A701BB" w:rsidRDefault="00E7796F" w:rsidP="00B11EC2">
      <w:pPr>
        <w:autoSpaceDE w:val="0"/>
        <w:autoSpaceDN w:val="0"/>
        <w:adjustRightInd w:val="0"/>
        <w:rPr>
          <w:rFonts w:cs="Arial"/>
          <w:szCs w:val="24"/>
        </w:rPr>
      </w:pPr>
    </w:p>
    <w:p w:rsidR="00B11EC2" w:rsidRPr="00A701BB" w:rsidRDefault="00B11EC2" w:rsidP="00B11EC2">
      <w:pPr>
        <w:autoSpaceDE w:val="0"/>
        <w:autoSpaceDN w:val="0"/>
        <w:adjustRightInd w:val="0"/>
        <w:rPr>
          <w:rFonts w:cs="Arial"/>
          <w:szCs w:val="24"/>
        </w:rPr>
      </w:pPr>
    </w:p>
    <w:p w:rsidR="00B11EC2" w:rsidRPr="000E2340" w:rsidRDefault="00B11EC2" w:rsidP="00B11EC2">
      <w:pPr>
        <w:autoSpaceDE w:val="0"/>
        <w:autoSpaceDN w:val="0"/>
        <w:adjustRightInd w:val="0"/>
        <w:rPr>
          <w:rFonts w:cs="Arial"/>
          <w:i/>
          <w:iCs/>
          <w:szCs w:val="24"/>
          <w:lang w:eastAsia="en-GB"/>
        </w:rPr>
      </w:pPr>
      <w:r w:rsidRPr="00A701BB">
        <w:rPr>
          <w:rFonts w:cs="Arial"/>
          <w:szCs w:val="24"/>
        </w:rPr>
        <w:t xml:space="preserve">There needs to be a plan to engage schools in playing their part in full to support the Prevent </w:t>
      </w:r>
      <w:r w:rsidRPr="000E2340">
        <w:rPr>
          <w:rFonts w:cs="Arial"/>
          <w:szCs w:val="24"/>
        </w:rPr>
        <w:t>Str</w:t>
      </w:r>
      <w:r w:rsidR="00DC287C" w:rsidRPr="000E2340">
        <w:rPr>
          <w:rFonts w:cs="Arial"/>
          <w:szCs w:val="24"/>
        </w:rPr>
        <w:t>ategy locally. This should begin with meeting headteachers of all schools including the</w:t>
      </w:r>
      <w:r w:rsidR="0065651E" w:rsidRPr="000E2340">
        <w:rPr>
          <w:rFonts w:cs="Arial"/>
          <w:szCs w:val="24"/>
        </w:rPr>
        <w:t xml:space="preserve"> </w:t>
      </w:r>
      <w:r w:rsidR="00DC287C" w:rsidRPr="000E2340">
        <w:rPr>
          <w:rFonts w:cs="Arial"/>
          <w:szCs w:val="24"/>
        </w:rPr>
        <w:t>independent sector.</w:t>
      </w:r>
    </w:p>
    <w:p w:rsidR="00B11EC2" w:rsidRPr="000E2340" w:rsidRDefault="00B11EC2" w:rsidP="00B11EC2">
      <w:pPr>
        <w:autoSpaceDE w:val="0"/>
        <w:autoSpaceDN w:val="0"/>
        <w:adjustRightInd w:val="0"/>
        <w:rPr>
          <w:rFonts w:cs="Arial"/>
          <w:b/>
          <w:szCs w:val="24"/>
        </w:rPr>
      </w:pPr>
    </w:p>
    <w:p w:rsidR="0065651E" w:rsidRPr="000E2340" w:rsidRDefault="0065651E" w:rsidP="0065651E">
      <w:pPr>
        <w:rPr>
          <w:color w:val="000000" w:themeColor="text1"/>
        </w:rPr>
      </w:pPr>
      <w:r w:rsidRPr="000E2340">
        <w:rPr>
          <w:color w:val="000000" w:themeColor="text1"/>
        </w:rPr>
        <w:t>In terms of material available for teachers to use with students recommended websites to visit are:</w:t>
      </w:r>
    </w:p>
    <w:p w:rsidR="0065651E" w:rsidRPr="000E2340" w:rsidRDefault="0065651E" w:rsidP="0065651E">
      <w:pPr>
        <w:rPr>
          <w:color w:val="000000" w:themeColor="text1"/>
        </w:rPr>
      </w:pPr>
    </w:p>
    <w:p w:rsidR="0065651E" w:rsidRPr="000E2340" w:rsidRDefault="009E7497" w:rsidP="0065651E">
      <w:pPr>
        <w:rPr>
          <w:color w:val="000000" w:themeColor="text1"/>
        </w:rPr>
      </w:pPr>
      <w:hyperlink r:id="rId13" w:history="1">
        <w:r w:rsidR="00674F32" w:rsidRPr="004A3D1D">
          <w:rPr>
            <w:rStyle w:val="Hyperlink"/>
          </w:rPr>
          <w:t>www.got.uk.net</w:t>
        </w:r>
      </w:hyperlink>
      <w:r w:rsidR="00674F32">
        <w:rPr>
          <w:color w:val="000000" w:themeColor="text1"/>
        </w:rPr>
        <w:t xml:space="preserve"> </w:t>
      </w:r>
      <w:r w:rsidR="0065651E" w:rsidRPr="000E2340">
        <w:rPr>
          <w:color w:val="000000" w:themeColor="text1"/>
        </w:rPr>
        <w:t xml:space="preserve"> </w:t>
      </w:r>
      <w:proofErr w:type="gramStart"/>
      <w:r w:rsidR="0065651E" w:rsidRPr="000E2340">
        <w:rPr>
          <w:color w:val="000000" w:themeColor="text1"/>
        </w:rPr>
        <w:t>Getting</w:t>
      </w:r>
      <w:proofErr w:type="gramEnd"/>
      <w:r w:rsidR="0065651E" w:rsidRPr="000E2340">
        <w:rPr>
          <w:color w:val="000000" w:themeColor="text1"/>
        </w:rPr>
        <w:t xml:space="preserve"> on Together (GOT project)</w:t>
      </w:r>
    </w:p>
    <w:p w:rsidR="0065651E" w:rsidRPr="000E2340" w:rsidRDefault="0065651E" w:rsidP="0065651E">
      <w:pPr>
        <w:rPr>
          <w:color w:val="000000" w:themeColor="text1"/>
        </w:rPr>
      </w:pPr>
    </w:p>
    <w:p w:rsidR="0065651E" w:rsidRPr="0065651E" w:rsidRDefault="009E7497" w:rsidP="0065651E">
      <w:pPr>
        <w:rPr>
          <w:color w:val="000000" w:themeColor="text1"/>
        </w:rPr>
      </w:pPr>
      <w:hyperlink r:id="rId14" w:history="1">
        <w:r w:rsidR="00674F32" w:rsidRPr="004A3D1D">
          <w:rPr>
            <w:rStyle w:val="Hyperlink"/>
          </w:rPr>
          <w:t>www.Preventforschools.org</w:t>
        </w:r>
      </w:hyperlink>
      <w:r w:rsidR="00674F32">
        <w:rPr>
          <w:color w:val="000000" w:themeColor="text1"/>
        </w:rPr>
        <w:t xml:space="preserve"> is </w:t>
      </w:r>
      <w:r w:rsidR="0065651E" w:rsidRPr="000E2340">
        <w:rPr>
          <w:color w:val="000000" w:themeColor="text1"/>
        </w:rPr>
        <w:t>a site developed by Lancashire Police and Lancashire Education.</w:t>
      </w:r>
      <w:r w:rsidR="0065651E" w:rsidRPr="0065651E">
        <w:rPr>
          <w:color w:val="000000" w:themeColor="text1"/>
        </w:rPr>
        <w:t xml:space="preserve">  </w:t>
      </w:r>
    </w:p>
    <w:p w:rsidR="0065651E" w:rsidRDefault="0065651E" w:rsidP="0065651E">
      <w:pPr>
        <w:rPr>
          <w:color w:val="1F497D"/>
        </w:rPr>
      </w:pPr>
    </w:p>
    <w:p w:rsidR="0065651E" w:rsidRPr="00A701BB" w:rsidRDefault="0065651E" w:rsidP="00B11EC2">
      <w:pPr>
        <w:autoSpaceDE w:val="0"/>
        <w:autoSpaceDN w:val="0"/>
        <w:adjustRightInd w:val="0"/>
        <w:rPr>
          <w:rFonts w:cs="Arial"/>
          <w:b/>
          <w:szCs w:val="24"/>
        </w:rPr>
      </w:pPr>
    </w:p>
    <w:p w:rsidR="005B3A93" w:rsidRPr="00A701BB" w:rsidRDefault="00B11EC2" w:rsidP="000656D4">
      <w:pPr>
        <w:rPr>
          <w:rFonts w:cs="Arial"/>
          <w:szCs w:val="24"/>
        </w:rPr>
      </w:pPr>
      <w:r w:rsidRPr="00A701BB">
        <w:rPr>
          <w:rFonts w:cs="Arial"/>
          <w:szCs w:val="24"/>
        </w:rPr>
        <w:t xml:space="preserve"> </w:t>
      </w:r>
    </w:p>
    <w:p w:rsidR="000C2748" w:rsidRPr="00A701BB" w:rsidRDefault="000C2748" w:rsidP="005B57B5">
      <w:pPr>
        <w:autoSpaceDE w:val="0"/>
        <w:autoSpaceDN w:val="0"/>
        <w:adjustRightInd w:val="0"/>
        <w:rPr>
          <w:rFonts w:eastAsia="MS Mincho" w:cs="Arial"/>
          <w:color w:val="000000"/>
          <w:szCs w:val="24"/>
          <w:lang w:eastAsia="ja-JP"/>
        </w:rPr>
      </w:pPr>
    </w:p>
    <w:p w:rsidR="003F4152" w:rsidRPr="00A701BB" w:rsidRDefault="003F4152" w:rsidP="005B57B5">
      <w:pPr>
        <w:autoSpaceDE w:val="0"/>
        <w:autoSpaceDN w:val="0"/>
        <w:adjustRightInd w:val="0"/>
        <w:rPr>
          <w:rFonts w:eastAsia="MS Mincho" w:cs="Arial"/>
          <w:b/>
          <w:bCs/>
          <w:color w:val="000000"/>
          <w:szCs w:val="24"/>
          <w:lang w:eastAsia="ja-JP"/>
        </w:rPr>
      </w:pPr>
    </w:p>
    <w:p w:rsidR="005B57B5" w:rsidRPr="00A701BB" w:rsidRDefault="005F222D" w:rsidP="005B57B5">
      <w:pPr>
        <w:autoSpaceDE w:val="0"/>
        <w:autoSpaceDN w:val="0"/>
        <w:adjustRightInd w:val="0"/>
        <w:rPr>
          <w:rFonts w:eastAsia="MS Mincho" w:cs="Arial"/>
          <w:b/>
          <w:bCs/>
          <w:color w:val="000000"/>
          <w:szCs w:val="24"/>
          <w:lang w:eastAsia="ja-JP"/>
        </w:rPr>
      </w:pPr>
      <w:r w:rsidRPr="00A701BB">
        <w:rPr>
          <w:rFonts w:eastAsia="MS Mincho" w:cs="Arial"/>
          <w:b/>
          <w:bCs/>
          <w:color w:val="000000"/>
          <w:szCs w:val="24"/>
          <w:lang w:eastAsia="ja-JP"/>
        </w:rPr>
        <w:t>Report Author</w:t>
      </w:r>
      <w:r w:rsidR="005B57B5" w:rsidRPr="00A701BB">
        <w:rPr>
          <w:rFonts w:eastAsia="MS Mincho" w:cs="Arial"/>
          <w:b/>
          <w:bCs/>
          <w:color w:val="000000"/>
          <w:szCs w:val="24"/>
          <w:lang w:eastAsia="ja-JP"/>
        </w:rPr>
        <w:t xml:space="preserve">: </w:t>
      </w:r>
      <w:r w:rsidR="005B57B5" w:rsidRPr="00A701BB">
        <w:rPr>
          <w:rFonts w:eastAsia="MS Mincho" w:cs="Arial"/>
          <w:b/>
          <w:bCs/>
          <w:color w:val="000000"/>
          <w:szCs w:val="24"/>
          <w:lang w:eastAsia="ja-JP"/>
        </w:rPr>
        <w:tab/>
      </w:r>
      <w:r w:rsidR="005B57B5" w:rsidRPr="00A701BB">
        <w:rPr>
          <w:rFonts w:eastAsia="MS Mincho" w:cs="Arial"/>
          <w:b/>
          <w:bCs/>
          <w:color w:val="000000"/>
          <w:szCs w:val="24"/>
          <w:lang w:eastAsia="ja-JP"/>
        </w:rPr>
        <w:tab/>
      </w:r>
      <w:r w:rsidR="005B57B5" w:rsidRPr="00A701BB">
        <w:rPr>
          <w:rFonts w:eastAsia="MS Mincho" w:cs="Arial"/>
          <w:b/>
          <w:bCs/>
          <w:color w:val="000000"/>
          <w:szCs w:val="24"/>
          <w:lang w:eastAsia="ja-JP"/>
        </w:rPr>
        <w:tab/>
      </w:r>
      <w:r w:rsidR="005B57B5" w:rsidRPr="00A701BB">
        <w:rPr>
          <w:rFonts w:eastAsia="MS Mincho" w:cs="Arial"/>
          <w:b/>
          <w:bCs/>
          <w:color w:val="000000"/>
          <w:szCs w:val="24"/>
          <w:lang w:eastAsia="ja-JP"/>
        </w:rPr>
        <w:tab/>
        <w:t>Contact:</w:t>
      </w:r>
    </w:p>
    <w:p w:rsidR="005B57B5" w:rsidRPr="00A701BB" w:rsidRDefault="005B57B5" w:rsidP="005B57B5">
      <w:pPr>
        <w:autoSpaceDE w:val="0"/>
        <w:autoSpaceDN w:val="0"/>
        <w:adjustRightInd w:val="0"/>
        <w:rPr>
          <w:rFonts w:eastAsia="MS Mincho" w:cs="Arial"/>
          <w:b/>
          <w:bCs/>
          <w:color w:val="000000"/>
          <w:szCs w:val="24"/>
          <w:lang w:eastAsia="ja-JP"/>
        </w:rPr>
      </w:pPr>
    </w:p>
    <w:p w:rsidR="005B57B5" w:rsidRPr="00A701BB" w:rsidRDefault="003F4152" w:rsidP="005B57B5">
      <w:pPr>
        <w:autoSpaceDE w:val="0"/>
        <w:autoSpaceDN w:val="0"/>
        <w:adjustRightInd w:val="0"/>
        <w:rPr>
          <w:rFonts w:eastAsia="MS Mincho" w:cs="Arial"/>
          <w:color w:val="000000"/>
          <w:szCs w:val="24"/>
          <w:lang w:eastAsia="ja-JP"/>
        </w:rPr>
      </w:pPr>
      <w:r w:rsidRPr="00A701BB">
        <w:rPr>
          <w:rFonts w:eastAsia="MS Mincho" w:cs="Arial"/>
          <w:color w:val="000000"/>
          <w:szCs w:val="24"/>
          <w:lang w:eastAsia="ja-JP"/>
        </w:rPr>
        <w:t>Simon Garner</w:t>
      </w:r>
      <w:r w:rsidR="005B57B5" w:rsidRPr="00A701BB">
        <w:rPr>
          <w:rFonts w:eastAsia="MS Mincho" w:cs="Arial"/>
          <w:color w:val="000000"/>
          <w:szCs w:val="24"/>
          <w:lang w:eastAsia="ja-JP"/>
        </w:rPr>
        <w:tab/>
      </w:r>
      <w:r w:rsidR="005B57B5" w:rsidRPr="00A701BB">
        <w:rPr>
          <w:rFonts w:eastAsia="MS Mincho" w:cs="Arial"/>
          <w:color w:val="000000"/>
          <w:szCs w:val="24"/>
          <w:lang w:eastAsia="ja-JP"/>
        </w:rPr>
        <w:tab/>
      </w:r>
      <w:r w:rsidR="005B57B5" w:rsidRPr="00A701BB">
        <w:rPr>
          <w:rFonts w:eastAsia="MS Mincho" w:cs="Arial"/>
          <w:color w:val="000000"/>
          <w:szCs w:val="24"/>
          <w:lang w:eastAsia="ja-JP"/>
        </w:rPr>
        <w:tab/>
      </w:r>
      <w:r w:rsidR="005B57B5" w:rsidRPr="00A701BB">
        <w:rPr>
          <w:rFonts w:eastAsia="MS Mincho" w:cs="Arial"/>
          <w:color w:val="000000"/>
          <w:szCs w:val="24"/>
          <w:lang w:eastAsia="ja-JP"/>
        </w:rPr>
        <w:tab/>
        <w:t>Phone 0151 666</w:t>
      </w:r>
      <w:r w:rsidRPr="00A701BB">
        <w:rPr>
          <w:rFonts w:eastAsia="MS Mincho" w:cs="Arial"/>
          <w:color w:val="000000"/>
          <w:szCs w:val="24"/>
          <w:lang w:eastAsia="ja-JP"/>
        </w:rPr>
        <w:t xml:space="preserve"> 5575</w:t>
      </w:r>
    </w:p>
    <w:p w:rsidR="00F82809" w:rsidRDefault="003F4152">
      <w:pPr>
        <w:rPr>
          <w:rFonts w:eastAsia="MS Mincho" w:cs="Arial"/>
          <w:color w:val="0000FF"/>
          <w:szCs w:val="24"/>
          <w:lang w:eastAsia="ja-JP"/>
        </w:rPr>
      </w:pPr>
      <w:r w:rsidRPr="00A701BB">
        <w:rPr>
          <w:rFonts w:eastAsia="MS Mincho" w:cs="Arial"/>
          <w:color w:val="000000"/>
          <w:szCs w:val="24"/>
          <w:lang w:eastAsia="ja-JP"/>
        </w:rPr>
        <w:t xml:space="preserve">Corporate Safeguarding </w:t>
      </w:r>
      <w:r w:rsidR="005B57B5" w:rsidRPr="00A701BB">
        <w:rPr>
          <w:rFonts w:eastAsia="MS Mincho" w:cs="Arial"/>
          <w:color w:val="000000"/>
          <w:szCs w:val="24"/>
          <w:lang w:eastAsia="ja-JP"/>
        </w:rPr>
        <w:t>Manager</w:t>
      </w:r>
      <w:r w:rsidR="005B57B5" w:rsidRPr="00A701BB">
        <w:rPr>
          <w:rFonts w:eastAsia="MS Mincho" w:cs="Arial"/>
          <w:color w:val="000000"/>
          <w:szCs w:val="24"/>
          <w:lang w:eastAsia="ja-JP"/>
        </w:rPr>
        <w:tab/>
      </w:r>
      <w:r w:rsidRPr="00A701BB">
        <w:rPr>
          <w:rFonts w:eastAsia="MS Mincho" w:cs="Arial"/>
          <w:color w:val="000000"/>
          <w:szCs w:val="24"/>
          <w:lang w:eastAsia="ja-JP"/>
        </w:rPr>
        <w:t xml:space="preserve">           E</w:t>
      </w:r>
      <w:r w:rsidR="005B57B5" w:rsidRPr="00A701BB">
        <w:rPr>
          <w:rFonts w:eastAsia="MS Mincho" w:cs="Arial"/>
          <w:color w:val="000000"/>
          <w:szCs w:val="24"/>
          <w:lang w:eastAsia="ja-JP"/>
        </w:rPr>
        <w:t xml:space="preserve">mail </w:t>
      </w:r>
      <w:hyperlink r:id="rId15" w:history="1">
        <w:r w:rsidR="00674F32" w:rsidRPr="004A3D1D">
          <w:rPr>
            <w:rStyle w:val="Hyperlink"/>
            <w:rFonts w:eastAsia="MS Mincho" w:cs="Arial"/>
            <w:szCs w:val="24"/>
            <w:lang w:eastAsia="ja-JP"/>
          </w:rPr>
          <w:t>simongarner@wirral.gov.uk</w:t>
        </w:r>
      </w:hyperlink>
      <w:r w:rsidR="00010158" w:rsidRPr="00A701BB">
        <w:rPr>
          <w:rFonts w:eastAsia="MS Mincho" w:cs="Arial"/>
          <w:color w:val="0000FF"/>
          <w:szCs w:val="24"/>
          <w:lang w:eastAsia="ja-JP"/>
        </w:rPr>
        <w:t xml:space="preserve"> </w:t>
      </w:r>
    </w:p>
    <w:p w:rsidR="00F82809" w:rsidRDefault="00F82809">
      <w:pPr>
        <w:rPr>
          <w:rFonts w:eastAsia="MS Mincho" w:cs="Arial"/>
          <w:color w:val="0000FF"/>
          <w:szCs w:val="24"/>
          <w:lang w:eastAsia="ja-JP"/>
        </w:rPr>
      </w:pPr>
      <w:r>
        <w:rPr>
          <w:rFonts w:eastAsia="MS Mincho" w:cs="Arial"/>
          <w:color w:val="0000FF"/>
          <w:szCs w:val="24"/>
          <w:lang w:eastAsia="ja-JP"/>
        </w:rPr>
        <w:br w:type="page"/>
      </w:r>
      <w:r w:rsidR="008A3A27">
        <w:rPr>
          <w:rFonts w:eastAsia="MS Mincho" w:cs="Arial"/>
          <w:noProof/>
          <w:color w:val="0000FF"/>
          <w:szCs w:val="24"/>
          <w:lang w:eastAsia="en-GB"/>
        </w:rPr>
        <w:lastRenderedPageBreak/>
        <w:drawing>
          <wp:inline distT="0" distB="0" distL="0" distR="0" wp14:anchorId="3462A9DE">
            <wp:extent cx="6493855" cy="815975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96050" cy="8162509"/>
                    </a:xfrm>
                    <a:prstGeom prst="rect">
                      <a:avLst/>
                    </a:prstGeom>
                    <a:noFill/>
                  </pic:spPr>
                </pic:pic>
              </a:graphicData>
            </a:graphic>
          </wp:inline>
        </w:drawing>
      </w:r>
    </w:p>
    <w:p w:rsidR="001D5B4A" w:rsidRPr="00A701BB" w:rsidRDefault="001D5B4A">
      <w:pPr>
        <w:rPr>
          <w:rFonts w:cs="Arial"/>
          <w:b/>
          <w:color w:val="000000"/>
          <w:szCs w:val="24"/>
          <w:lang w:eastAsia="en-GB"/>
        </w:rPr>
      </w:pPr>
    </w:p>
    <w:sectPr w:rsidR="001D5B4A" w:rsidRPr="00A701BB" w:rsidSect="00313801">
      <w:headerReference w:type="default" r:id="rId17"/>
      <w:pgSz w:w="11909" w:h="16834" w:code="9"/>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40B" w:rsidRDefault="0031140B" w:rsidP="0000726C">
      <w:r>
        <w:separator/>
      </w:r>
    </w:p>
  </w:endnote>
  <w:endnote w:type="continuationSeparator" w:id="0">
    <w:p w:rsidR="0031140B" w:rsidRDefault="0031140B" w:rsidP="00007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MLMIH+Arial">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40B" w:rsidRDefault="0031140B" w:rsidP="0000726C">
      <w:r>
        <w:separator/>
      </w:r>
    </w:p>
  </w:footnote>
  <w:footnote w:type="continuationSeparator" w:id="0">
    <w:p w:rsidR="0031140B" w:rsidRDefault="0031140B" w:rsidP="00007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26C" w:rsidRDefault="00775ACD" w:rsidP="0000726C">
    <w:pPr>
      <w:pStyle w:val="Header"/>
    </w:pPr>
    <w:r>
      <w:rPr>
        <w:noProof/>
        <w:lang w:eastAsia="en-GB"/>
      </w:rPr>
      <w:drawing>
        <wp:anchor distT="0" distB="0" distL="114300" distR="114300" simplePos="0" relativeHeight="251659264" behindDoc="0" locked="0" layoutInCell="1" allowOverlap="1" wp14:anchorId="78AC5B98" wp14:editId="0742BB9A">
          <wp:simplePos x="0" y="0"/>
          <wp:positionH relativeFrom="column">
            <wp:posOffset>3509010</wp:posOffset>
          </wp:positionH>
          <wp:positionV relativeFrom="paragraph">
            <wp:posOffset>57150</wp:posOffset>
          </wp:positionV>
          <wp:extent cx="2266950" cy="647700"/>
          <wp:effectExtent l="0" t="0" r="0" b="0"/>
          <wp:wrapSquare wrapText="bothSides"/>
          <wp:docPr id="2" name="Picture 2"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1">
                    <a:extLst>
                      <a:ext uri="{28A0092B-C50C-407E-A947-70E740481C1C}">
                        <a14:useLocalDpi xmlns:a14="http://schemas.microsoft.com/office/drawing/2010/main" val="0"/>
                      </a:ext>
                    </a:extLst>
                  </a:blip>
                  <a:srcRect r="1628" b="3636"/>
                  <a:stretch>
                    <a:fillRect/>
                  </a:stretch>
                </pic:blipFill>
                <pic:spPr bwMode="auto">
                  <a:xfrm>
                    <a:off x="0" y="0"/>
                    <a:ext cx="226695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726C">
      <w:rPr>
        <w:noProof/>
        <w:lang w:eastAsia="en-GB"/>
      </w:rPr>
      <w:drawing>
        <wp:inline distT="0" distB="0" distL="0" distR="0" wp14:anchorId="2623AD48" wp14:editId="41BB6EAF">
          <wp:extent cx="3095744" cy="771525"/>
          <wp:effectExtent l="0" t="0" r="9525" b="0"/>
          <wp:docPr id="5" name="Picture 5" descr="safeguarding_adults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feguarding_adults_ne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97787" cy="772034"/>
                  </a:xfrm>
                  <a:prstGeom prst="rect">
                    <a:avLst/>
                  </a:prstGeom>
                  <a:noFill/>
                  <a:ln>
                    <a:noFill/>
                  </a:ln>
                </pic:spPr>
              </pic:pic>
            </a:graphicData>
          </a:graphic>
        </wp:inline>
      </w:drawing>
    </w:r>
  </w:p>
  <w:p w:rsidR="0000726C" w:rsidRDefault="000072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5BC96E2"/>
    <w:lvl w:ilvl="0">
      <w:start w:val="1"/>
      <w:numFmt w:val="bullet"/>
      <w:lvlText w:val=""/>
      <w:lvlJc w:val="left"/>
      <w:pPr>
        <w:tabs>
          <w:tab w:val="num" w:pos="643"/>
        </w:tabs>
        <w:ind w:left="643" w:hanging="360"/>
      </w:pPr>
      <w:rPr>
        <w:rFonts w:ascii="Symbol" w:hAnsi="Symbol" w:hint="default"/>
      </w:rPr>
    </w:lvl>
  </w:abstractNum>
  <w:abstractNum w:abstractNumId="1">
    <w:nsid w:val="01A54C8C"/>
    <w:multiLevelType w:val="hybridMultilevel"/>
    <w:tmpl w:val="AC4A35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4461B2F"/>
    <w:multiLevelType w:val="hybridMultilevel"/>
    <w:tmpl w:val="7144D5C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nsid w:val="0544371C"/>
    <w:multiLevelType w:val="hybridMultilevel"/>
    <w:tmpl w:val="BCD01342"/>
    <w:lvl w:ilvl="0" w:tplc="4536AAE4">
      <w:start w:val="1"/>
      <w:numFmt w:val="bullet"/>
      <w:lvlText w:val=""/>
      <w:lvlJc w:val="left"/>
      <w:pPr>
        <w:tabs>
          <w:tab w:val="num" w:pos="720"/>
        </w:tabs>
        <w:ind w:left="0" w:firstLine="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5E95BA9"/>
    <w:multiLevelType w:val="hybridMultilevel"/>
    <w:tmpl w:val="60F65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61C21FF"/>
    <w:multiLevelType w:val="hybridMultilevel"/>
    <w:tmpl w:val="797871DC"/>
    <w:lvl w:ilvl="0" w:tplc="08090001">
      <w:start w:val="1"/>
      <w:numFmt w:val="bullet"/>
      <w:lvlText w:val=""/>
      <w:lvlJc w:val="left"/>
      <w:pPr>
        <w:ind w:left="885" w:hanging="360"/>
      </w:pPr>
      <w:rPr>
        <w:rFonts w:ascii="Symbol" w:hAnsi="Symbol" w:hint="default"/>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6">
    <w:nsid w:val="065650C3"/>
    <w:multiLevelType w:val="hybridMultilevel"/>
    <w:tmpl w:val="03149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A0D35EF"/>
    <w:multiLevelType w:val="hybridMultilevel"/>
    <w:tmpl w:val="B2109ACC"/>
    <w:lvl w:ilvl="0" w:tplc="08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A7901F4"/>
    <w:multiLevelType w:val="hybridMultilevel"/>
    <w:tmpl w:val="6A1ADD88"/>
    <w:lvl w:ilvl="0" w:tplc="08090001">
      <w:start w:val="1"/>
      <w:numFmt w:val="bullet"/>
      <w:lvlText w:val=""/>
      <w:lvlJc w:val="left"/>
      <w:pPr>
        <w:ind w:left="536" w:hanging="360"/>
      </w:pPr>
      <w:rPr>
        <w:rFonts w:ascii="Symbol" w:hAnsi="Symbol" w:hint="default"/>
      </w:rPr>
    </w:lvl>
    <w:lvl w:ilvl="1" w:tplc="08090003" w:tentative="1">
      <w:start w:val="1"/>
      <w:numFmt w:val="bullet"/>
      <w:lvlText w:val="o"/>
      <w:lvlJc w:val="left"/>
      <w:pPr>
        <w:ind w:left="1256" w:hanging="360"/>
      </w:pPr>
      <w:rPr>
        <w:rFonts w:ascii="Courier New" w:hAnsi="Courier New" w:cs="Courier New" w:hint="default"/>
      </w:rPr>
    </w:lvl>
    <w:lvl w:ilvl="2" w:tplc="08090005" w:tentative="1">
      <w:start w:val="1"/>
      <w:numFmt w:val="bullet"/>
      <w:lvlText w:val=""/>
      <w:lvlJc w:val="left"/>
      <w:pPr>
        <w:ind w:left="1976" w:hanging="360"/>
      </w:pPr>
      <w:rPr>
        <w:rFonts w:ascii="Wingdings" w:hAnsi="Wingdings" w:hint="default"/>
      </w:rPr>
    </w:lvl>
    <w:lvl w:ilvl="3" w:tplc="08090001" w:tentative="1">
      <w:start w:val="1"/>
      <w:numFmt w:val="bullet"/>
      <w:lvlText w:val=""/>
      <w:lvlJc w:val="left"/>
      <w:pPr>
        <w:ind w:left="2696" w:hanging="360"/>
      </w:pPr>
      <w:rPr>
        <w:rFonts w:ascii="Symbol" w:hAnsi="Symbol" w:hint="default"/>
      </w:rPr>
    </w:lvl>
    <w:lvl w:ilvl="4" w:tplc="08090003" w:tentative="1">
      <w:start w:val="1"/>
      <w:numFmt w:val="bullet"/>
      <w:lvlText w:val="o"/>
      <w:lvlJc w:val="left"/>
      <w:pPr>
        <w:ind w:left="3416" w:hanging="360"/>
      </w:pPr>
      <w:rPr>
        <w:rFonts w:ascii="Courier New" w:hAnsi="Courier New" w:cs="Courier New" w:hint="default"/>
      </w:rPr>
    </w:lvl>
    <w:lvl w:ilvl="5" w:tplc="08090005" w:tentative="1">
      <w:start w:val="1"/>
      <w:numFmt w:val="bullet"/>
      <w:lvlText w:val=""/>
      <w:lvlJc w:val="left"/>
      <w:pPr>
        <w:ind w:left="4136" w:hanging="360"/>
      </w:pPr>
      <w:rPr>
        <w:rFonts w:ascii="Wingdings" w:hAnsi="Wingdings" w:hint="default"/>
      </w:rPr>
    </w:lvl>
    <w:lvl w:ilvl="6" w:tplc="08090001" w:tentative="1">
      <w:start w:val="1"/>
      <w:numFmt w:val="bullet"/>
      <w:lvlText w:val=""/>
      <w:lvlJc w:val="left"/>
      <w:pPr>
        <w:ind w:left="4856" w:hanging="360"/>
      </w:pPr>
      <w:rPr>
        <w:rFonts w:ascii="Symbol" w:hAnsi="Symbol" w:hint="default"/>
      </w:rPr>
    </w:lvl>
    <w:lvl w:ilvl="7" w:tplc="08090003" w:tentative="1">
      <w:start w:val="1"/>
      <w:numFmt w:val="bullet"/>
      <w:lvlText w:val="o"/>
      <w:lvlJc w:val="left"/>
      <w:pPr>
        <w:ind w:left="5576" w:hanging="360"/>
      </w:pPr>
      <w:rPr>
        <w:rFonts w:ascii="Courier New" w:hAnsi="Courier New" w:cs="Courier New" w:hint="default"/>
      </w:rPr>
    </w:lvl>
    <w:lvl w:ilvl="8" w:tplc="08090005" w:tentative="1">
      <w:start w:val="1"/>
      <w:numFmt w:val="bullet"/>
      <w:lvlText w:val=""/>
      <w:lvlJc w:val="left"/>
      <w:pPr>
        <w:ind w:left="6296" w:hanging="360"/>
      </w:pPr>
      <w:rPr>
        <w:rFonts w:ascii="Wingdings" w:hAnsi="Wingdings" w:hint="default"/>
      </w:rPr>
    </w:lvl>
  </w:abstractNum>
  <w:abstractNum w:abstractNumId="9">
    <w:nsid w:val="0C3863DD"/>
    <w:multiLevelType w:val="hybridMultilevel"/>
    <w:tmpl w:val="E306176E"/>
    <w:lvl w:ilvl="0" w:tplc="5C5454F0">
      <w:start w:val="1"/>
      <w:numFmt w:val="bullet"/>
      <w:lvlText w:val="•"/>
      <w:lvlJc w:val="left"/>
      <w:pPr>
        <w:tabs>
          <w:tab w:val="num" w:pos="720"/>
        </w:tabs>
        <w:ind w:left="720" w:hanging="360"/>
      </w:pPr>
      <w:rPr>
        <w:rFonts w:ascii="Times New Roman" w:hAnsi="Times New Roman" w:hint="default"/>
      </w:rPr>
    </w:lvl>
    <w:lvl w:ilvl="1" w:tplc="1346C4C4">
      <w:start w:val="171"/>
      <w:numFmt w:val="bullet"/>
      <w:lvlText w:val="–"/>
      <w:lvlJc w:val="left"/>
      <w:pPr>
        <w:tabs>
          <w:tab w:val="num" w:pos="1440"/>
        </w:tabs>
        <w:ind w:left="1440" w:hanging="360"/>
      </w:pPr>
      <w:rPr>
        <w:rFonts w:ascii="Times New Roman" w:hAnsi="Times New Roman" w:hint="default"/>
      </w:rPr>
    </w:lvl>
    <w:lvl w:ilvl="2" w:tplc="27A078CA" w:tentative="1">
      <w:start w:val="1"/>
      <w:numFmt w:val="bullet"/>
      <w:lvlText w:val="•"/>
      <w:lvlJc w:val="left"/>
      <w:pPr>
        <w:tabs>
          <w:tab w:val="num" w:pos="2160"/>
        </w:tabs>
        <w:ind w:left="2160" w:hanging="360"/>
      </w:pPr>
      <w:rPr>
        <w:rFonts w:ascii="Times New Roman" w:hAnsi="Times New Roman" w:hint="default"/>
      </w:rPr>
    </w:lvl>
    <w:lvl w:ilvl="3" w:tplc="4D82D1EE" w:tentative="1">
      <w:start w:val="1"/>
      <w:numFmt w:val="bullet"/>
      <w:lvlText w:val="•"/>
      <w:lvlJc w:val="left"/>
      <w:pPr>
        <w:tabs>
          <w:tab w:val="num" w:pos="2880"/>
        </w:tabs>
        <w:ind w:left="2880" w:hanging="360"/>
      </w:pPr>
      <w:rPr>
        <w:rFonts w:ascii="Times New Roman" w:hAnsi="Times New Roman" w:hint="default"/>
      </w:rPr>
    </w:lvl>
    <w:lvl w:ilvl="4" w:tplc="2DD22DEA" w:tentative="1">
      <w:start w:val="1"/>
      <w:numFmt w:val="bullet"/>
      <w:lvlText w:val="•"/>
      <w:lvlJc w:val="left"/>
      <w:pPr>
        <w:tabs>
          <w:tab w:val="num" w:pos="3600"/>
        </w:tabs>
        <w:ind w:left="3600" w:hanging="360"/>
      </w:pPr>
      <w:rPr>
        <w:rFonts w:ascii="Times New Roman" w:hAnsi="Times New Roman" w:hint="default"/>
      </w:rPr>
    </w:lvl>
    <w:lvl w:ilvl="5" w:tplc="ED6C0D76" w:tentative="1">
      <w:start w:val="1"/>
      <w:numFmt w:val="bullet"/>
      <w:lvlText w:val="•"/>
      <w:lvlJc w:val="left"/>
      <w:pPr>
        <w:tabs>
          <w:tab w:val="num" w:pos="4320"/>
        </w:tabs>
        <w:ind w:left="4320" w:hanging="360"/>
      </w:pPr>
      <w:rPr>
        <w:rFonts w:ascii="Times New Roman" w:hAnsi="Times New Roman" w:hint="default"/>
      </w:rPr>
    </w:lvl>
    <w:lvl w:ilvl="6" w:tplc="E6585DA2" w:tentative="1">
      <w:start w:val="1"/>
      <w:numFmt w:val="bullet"/>
      <w:lvlText w:val="•"/>
      <w:lvlJc w:val="left"/>
      <w:pPr>
        <w:tabs>
          <w:tab w:val="num" w:pos="5040"/>
        </w:tabs>
        <w:ind w:left="5040" w:hanging="360"/>
      </w:pPr>
      <w:rPr>
        <w:rFonts w:ascii="Times New Roman" w:hAnsi="Times New Roman" w:hint="default"/>
      </w:rPr>
    </w:lvl>
    <w:lvl w:ilvl="7" w:tplc="9BAEF164" w:tentative="1">
      <w:start w:val="1"/>
      <w:numFmt w:val="bullet"/>
      <w:lvlText w:val="•"/>
      <w:lvlJc w:val="left"/>
      <w:pPr>
        <w:tabs>
          <w:tab w:val="num" w:pos="5760"/>
        </w:tabs>
        <w:ind w:left="5760" w:hanging="360"/>
      </w:pPr>
      <w:rPr>
        <w:rFonts w:ascii="Times New Roman" w:hAnsi="Times New Roman" w:hint="default"/>
      </w:rPr>
    </w:lvl>
    <w:lvl w:ilvl="8" w:tplc="20466788" w:tentative="1">
      <w:start w:val="1"/>
      <w:numFmt w:val="bullet"/>
      <w:lvlText w:val="•"/>
      <w:lvlJc w:val="left"/>
      <w:pPr>
        <w:tabs>
          <w:tab w:val="num" w:pos="6480"/>
        </w:tabs>
        <w:ind w:left="6480" w:hanging="360"/>
      </w:pPr>
      <w:rPr>
        <w:rFonts w:ascii="Times New Roman" w:hAnsi="Times New Roman" w:hint="default"/>
      </w:rPr>
    </w:lvl>
  </w:abstractNum>
  <w:abstractNum w:abstractNumId="10">
    <w:nsid w:val="10500AB3"/>
    <w:multiLevelType w:val="hybridMultilevel"/>
    <w:tmpl w:val="38A8E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3183BFC"/>
    <w:multiLevelType w:val="hybridMultilevel"/>
    <w:tmpl w:val="03EE13D8"/>
    <w:lvl w:ilvl="0" w:tplc="08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133B7051"/>
    <w:multiLevelType w:val="hybridMultilevel"/>
    <w:tmpl w:val="50A4F20C"/>
    <w:lvl w:ilvl="0" w:tplc="6D804B32">
      <w:start w:val="1"/>
      <w:numFmt w:val="bullet"/>
      <w:pStyle w:val="Bulletsspaced"/>
      <w:lvlText w:val=""/>
      <w:lvlJc w:val="left"/>
      <w:pPr>
        <w:tabs>
          <w:tab w:val="num" w:pos="720"/>
        </w:tabs>
        <w:ind w:left="720" w:hanging="36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8A537F3"/>
    <w:multiLevelType w:val="hybridMultilevel"/>
    <w:tmpl w:val="651E8916"/>
    <w:lvl w:ilvl="0" w:tplc="08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1DC54564"/>
    <w:multiLevelType w:val="hybridMultilevel"/>
    <w:tmpl w:val="4A7CFA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1FB92B94"/>
    <w:multiLevelType w:val="hybridMultilevel"/>
    <w:tmpl w:val="028E60D6"/>
    <w:lvl w:ilvl="0" w:tplc="4536AAE4">
      <w:start w:val="1"/>
      <w:numFmt w:val="bullet"/>
      <w:lvlText w:val=""/>
      <w:lvlJc w:val="left"/>
      <w:pPr>
        <w:tabs>
          <w:tab w:val="num" w:pos="720"/>
        </w:tabs>
        <w:ind w:left="0" w:firstLine="360"/>
      </w:pPr>
      <w:rPr>
        <w:rFonts w:ascii="Symbol" w:hAnsi="Symbol" w:hint="default"/>
        <w:color w:val="auto"/>
      </w:rPr>
    </w:lvl>
    <w:lvl w:ilvl="1" w:tplc="47A63442">
      <w:start w:val="3"/>
      <w:numFmt w:val="bullet"/>
      <w:lvlText w:val="-"/>
      <w:lvlJc w:val="left"/>
      <w:pPr>
        <w:tabs>
          <w:tab w:val="num" w:pos="1440"/>
        </w:tabs>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230A6A8B"/>
    <w:multiLevelType w:val="hybridMultilevel"/>
    <w:tmpl w:val="458A3B5A"/>
    <w:lvl w:ilvl="0" w:tplc="08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25492A2A"/>
    <w:multiLevelType w:val="hybridMultilevel"/>
    <w:tmpl w:val="A650E07E"/>
    <w:lvl w:ilvl="0" w:tplc="6B704416">
      <w:start w:val="1"/>
      <w:numFmt w:val="bullet"/>
      <w:lvlText w:val=""/>
      <w:lvlJc w:val="left"/>
      <w:pPr>
        <w:tabs>
          <w:tab w:val="num" w:pos="357"/>
        </w:tabs>
        <w:ind w:left="35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E1B71DA"/>
    <w:multiLevelType w:val="hybridMultilevel"/>
    <w:tmpl w:val="F2AA054C"/>
    <w:lvl w:ilvl="0" w:tplc="4536AAE4">
      <w:start w:val="1"/>
      <w:numFmt w:val="bullet"/>
      <w:lvlText w:val=""/>
      <w:lvlJc w:val="left"/>
      <w:pPr>
        <w:tabs>
          <w:tab w:val="num" w:pos="720"/>
        </w:tabs>
        <w:ind w:left="0" w:firstLine="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32680569"/>
    <w:multiLevelType w:val="hybridMultilevel"/>
    <w:tmpl w:val="2A4896C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nsid w:val="32E701EA"/>
    <w:multiLevelType w:val="hybridMultilevel"/>
    <w:tmpl w:val="44F85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33C3706"/>
    <w:multiLevelType w:val="hybridMultilevel"/>
    <w:tmpl w:val="59A30D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34FD1D26"/>
    <w:multiLevelType w:val="hybridMultilevel"/>
    <w:tmpl w:val="F12E2E44"/>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3">
    <w:nsid w:val="39D85B1A"/>
    <w:multiLevelType w:val="hybridMultilevel"/>
    <w:tmpl w:val="8DBE1EBE"/>
    <w:lvl w:ilvl="0" w:tplc="08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3ACB2DBD"/>
    <w:multiLevelType w:val="hybridMultilevel"/>
    <w:tmpl w:val="DE2CD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D971689"/>
    <w:multiLevelType w:val="hybridMultilevel"/>
    <w:tmpl w:val="99221CEC"/>
    <w:lvl w:ilvl="0" w:tplc="04C41DB0">
      <w:start w:val="1"/>
      <w:numFmt w:val="bullet"/>
      <w:lvlText w:val="•"/>
      <w:lvlJc w:val="left"/>
      <w:pPr>
        <w:tabs>
          <w:tab w:val="num" w:pos="720"/>
        </w:tabs>
        <w:ind w:left="720" w:hanging="360"/>
      </w:pPr>
      <w:rPr>
        <w:rFonts w:ascii="Times New Roman" w:hAnsi="Times New Roman" w:hint="default"/>
      </w:rPr>
    </w:lvl>
    <w:lvl w:ilvl="1" w:tplc="416089E0" w:tentative="1">
      <w:start w:val="1"/>
      <w:numFmt w:val="bullet"/>
      <w:lvlText w:val="•"/>
      <w:lvlJc w:val="left"/>
      <w:pPr>
        <w:tabs>
          <w:tab w:val="num" w:pos="1440"/>
        </w:tabs>
        <w:ind w:left="1440" w:hanging="360"/>
      </w:pPr>
      <w:rPr>
        <w:rFonts w:ascii="Times New Roman" w:hAnsi="Times New Roman" w:hint="default"/>
      </w:rPr>
    </w:lvl>
    <w:lvl w:ilvl="2" w:tplc="B7E422B2" w:tentative="1">
      <w:start w:val="1"/>
      <w:numFmt w:val="bullet"/>
      <w:lvlText w:val="•"/>
      <w:lvlJc w:val="left"/>
      <w:pPr>
        <w:tabs>
          <w:tab w:val="num" w:pos="2160"/>
        </w:tabs>
        <w:ind w:left="2160" w:hanging="360"/>
      </w:pPr>
      <w:rPr>
        <w:rFonts w:ascii="Times New Roman" w:hAnsi="Times New Roman" w:hint="default"/>
      </w:rPr>
    </w:lvl>
    <w:lvl w:ilvl="3" w:tplc="8C8A2056" w:tentative="1">
      <w:start w:val="1"/>
      <w:numFmt w:val="bullet"/>
      <w:lvlText w:val="•"/>
      <w:lvlJc w:val="left"/>
      <w:pPr>
        <w:tabs>
          <w:tab w:val="num" w:pos="2880"/>
        </w:tabs>
        <w:ind w:left="2880" w:hanging="360"/>
      </w:pPr>
      <w:rPr>
        <w:rFonts w:ascii="Times New Roman" w:hAnsi="Times New Roman" w:hint="default"/>
      </w:rPr>
    </w:lvl>
    <w:lvl w:ilvl="4" w:tplc="DAEC4394" w:tentative="1">
      <w:start w:val="1"/>
      <w:numFmt w:val="bullet"/>
      <w:lvlText w:val="•"/>
      <w:lvlJc w:val="left"/>
      <w:pPr>
        <w:tabs>
          <w:tab w:val="num" w:pos="3600"/>
        </w:tabs>
        <w:ind w:left="3600" w:hanging="360"/>
      </w:pPr>
      <w:rPr>
        <w:rFonts w:ascii="Times New Roman" w:hAnsi="Times New Roman" w:hint="default"/>
      </w:rPr>
    </w:lvl>
    <w:lvl w:ilvl="5" w:tplc="D4485C3C" w:tentative="1">
      <w:start w:val="1"/>
      <w:numFmt w:val="bullet"/>
      <w:lvlText w:val="•"/>
      <w:lvlJc w:val="left"/>
      <w:pPr>
        <w:tabs>
          <w:tab w:val="num" w:pos="4320"/>
        </w:tabs>
        <w:ind w:left="4320" w:hanging="360"/>
      </w:pPr>
      <w:rPr>
        <w:rFonts w:ascii="Times New Roman" w:hAnsi="Times New Roman" w:hint="default"/>
      </w:rPr>
    </w:lvl>
    <w:lvl w:ilvl="6" w:tplc="C406C2BA" w:tentative="1">
      <w:start w:val="1"/>
      <w:numFmt w:val="bullet"/>
      <w:lvlText w:val="•"/>
      <w:lvlJc w:val="left"/>
      <w:pPr>
        <w:tabs>
          <w:tab w:val="num" w:pos="5040"/>
        </w:tabs>
        <w:ind w:left="5040" w:hanging="360"/>
      </w:pPr>
      <w:rPr>
        <w:rFonts w:ascii="Times New Roman" w:hAnsi="Times New Roman" w:hint="default"/>
      </w:rPr>
    </w:lvl>
    <w:lvl w:ilvl="7" w:tplc="F252C320" w:tentative="1">
      <w:start w:val="1"/>
      <w:numFmt w:val="bullet"/>
      <w:lvlText w:val="•"/>
      <w:lvlJc w:val="left"/>
      <w:pPr>
        <w:tabs>
          <w:tab w:val="num" w:pos="5760"/>
        </w:tabs>
        <w:ind w:left="5760" w:hanging="360"/>
      </w:pPr>
      <w:rPr>
        <w:rFonts w:ascii="Times New Roman" w:hAnsi="Times New Roman" w:hint="default"/>
      </w:rPr>
    </w:lvl>
    <w:lvl w:ilvl="8" w:tplc="48EE26EE" w:tentative="1">
      <w:start w:val="1"/>
      <w:numFmt w:val="bullet"/>
      <w:lvlText w:val="•"/>
      <w:lvlJc w:val="left"/>
      <w:pPr>
        <w:tabs>
          <w:tab w:val="num" w:pos="6480"/>
        </w:tabs>
        <w:ind w:left="6480" w:hanging="360"/>
      </w:pPr>
      <w:rPr>
        <w:rFonts w:ascii="Times New Roman" w:hAnsi="Times New Roman" w:hint="default"/>
      </w:rPr>
    </w:lvl>
  </w:abstractNum>
  <w:abstractNum w:abstractNumId="26">
    <w:nsid w:val="3F1376FC"/>
    <w:multiLevelType w:val="hybridMultilevel"/>
    <w:tmpl w:val="C5167286"/>
    <w:lvl w:ilvl="0" w:tplc="4536AAE4">
      <w:start w:val="1"/>
      <w:numFmt w:val="bullet"/>
      <w:lvlText w:val=""/>
      <w:lvlJc w:val="left"/>
      <w:pPr>
        <w:tabs>
          <w:tab w:val="num" w:pos="720"/>
        </w:tabs>
        <w:ind w:left="0" w:firstLine="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42F73284"/>
    <w:multiLevelType w:val="hybridMultilevel"/>
    <w:tmpl w:val="77B4B8F6"/>
    <w:lvl w:ilvl="0" w:tplc="4536AAE4">
      <w:start w:val="1"/>
      <w:numFmt w:val="bullet"/>
      <w:lvlText w:val=""/>
      <w:lvlJc w:val="left"/>
      <w:pPr>
        <w:tabs>
          <w:tab w:val="num" w:pos="720"/>
        </w:tabs>
        <w:ind w:left="0" w:firstLine="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434446DD"/>
    <w:multiLevelType w:val="hybridMultilevel"/>
    <w:tmpl w:val="94367146"/>
    <w:lvl w:ilvl="0" w:tplc="08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114"/>
        </w:tabs>
        <w:ind w:left="1114" w:hanging="360"/>
      </w:pPr>
      <w:rPr>
        <w:rFonts w:ascii="Courier New" w:hAnsi="Courier New" w:cs="Courier New" w:hint="default"/>
      </w:rPr>
    </w:lvl>
    <w:lvl w:ilvl="2" w:tplc="08090005" w:tentative="1">
      <w:start w:val="1"/>
      <w:numFmt w:val="bullet"/>
      <w:lvlText w:val=""/>
      <w:lvlJc w:val="left"/>
      <w:pPr>
        <w:tabs>
          <w:tab w:val="num" w:pos="1834"/>
        </w:tabs>
        <w:ind w:left="1834" w:hanging="360"/>
      </w:pPr>
      <w:rPr>
        <w:rFonts w:ascii="Wingdings" w:hAnsi="Wingdings" w:hint="default"/>
      </w:rPr>
    </w:lvl>
    <w:lvl w:ilvl="3" w:tplc="08090001" w:tentative="1">
      <w:start w:val="1"/>
      <w:numFmt w:val="bullet"/>
      <w:lvlText w:val=""/>
      <w:lvlJc w:val="left"/>
      <w:pPr>
        <w:tabs>
          <w:tab w:val="num" w:pos="2554"/>
        </w:tabs>
        <w:ind w:left="2554" w:hanging="360"/>
      </w:pPr>
      <w:rPr>
        <w:rFonts w:ascii="Symbol" w:hAnsi="Symbol" w:hint="default"/>
      </w:rPr>
    </w:lvl>
    <w:lvl w:ilvl="4" w:tplc="08090003" w:tentative="1">
      <w:start w:val="1"/>
      <w:numFmt w:val="bullet"/>
      <w:lvlText w:val="o"/>
      <w:lvlJc w:val="left"/>
      <w:pPr>
        <w:tabs>
          <w:tab w:val="num" w:pos="3274"/>
        </w:tabs>
        <w:ind w:left="3274" w:hanging="360"/>
      </w:pPr>
      <w:rPr>
        <w:rFonts w:ascii="Courier New" w:hAnsi="Courier New" w:cs="Courier New" w:hint="default"/>
      </w:rPr>
    </w:lvl>
    <w:lvl w:ilvl="5" w:tplc="08090005" w:tentative="1">
      <w:start w:val="1"/>
      <w:numFmt w:val="bullet"/>
      <w:lvlText w:val=""/>
      <w:lvlJc w:val="left"/>
      <w:pPr>
        <w:tabs>
          <w:tab w:val="num" w:pos="3994"/>
        </w:tabs>
        <w:ind w:left="3994" w:hanging="360"/>
      </w:pPr>
      <w:rPr>
        <w:rFonts w:ascii="Wingdings" w:hAnsi="Wingdings" w:hint="default"/>
      </w:rPr>
    </w:lvl>
    <w:lvl w:ilvl="6" w:tplc="08090001" w:tentative="1">
      <w:start w:val="1"/>
      <w:numFmt w:val="bullet"/>
      <w:lvlText w:val=""/>
      <w:lvlJc w:val="left"/>
      <w:pPr>
        <w:tabs>
          <w:tab w:val="num" w:pos="4714"/>
        </w:tabs>
        <w:ind w:left="4714" w:hanging="360"/>
      </w:pPr>
      <w:rPr>
        <w:rFonts w:ascii="Symbol" w:hAnsi="Symbol" w:hint="default"/>
      </w:rPr>
    </w:lvl>
    <w:lvl w:ilvl="7" w:tplc="08090003" w:tentative="1">
      <w:start w:val="1"/>
      <w:numFmt w:val="bullet"/>
      <w:lvlText w:val="o"/>
      <w:lvlJc w:val="left"/>
      <w:pPr>
        <w:tabs>
          <w:tab w:val="num" w:pos="5434"/>
        </w:tabs>
        <w:ind w:left="5434" w:hanging="360"/>
      </w:pPr>
      <w:rPr>
        <w:rFonts w:ascii="Courier New" w:hAnsi="Courier New" w:cs="Courier New" w:hint="default"/>
      </w:rPr>
    </w:lvl>
    <w:lvl w:ilvl="8" w:tplc="08090005" w:tentative="1">
      <w:start w:val="1"/>
      <w:numFmt w:val="bullet"/>
      <w:lvlText w:val=""/>
      <w:lvlJc w:val="left"/>
      <w:pPr>
        <w:tabs>
          <w:tab w:val="num" w:pos="6154"/>
        </w:tabs>
        <w:ind w:left="6154" w:hanging="360"/>
      </w:pPr>
      <w:rPr>
        <w:rFonts w:ascii="Wingdings" w:hAnsi="Wingdings" w:hint="default"/>
      </w:rPr>
    </w:lvl>
  </w:abstractNum>
  <w:abstractNum w:abstractNumId="29">
    <w:nsid w:val="43DC1967"/>
    <w:multiLevelType w:val="hybridMultilevel"/>
    <w:tmpl w:val="53BA9304"/>
    <w:lvl w:ilvl="0" w:tplc="08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45B26DA2"/>
    <w:multiLevelType w:val="hybridMultilevel"/>
    <w:tmpl w:val="C916D2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47B529C0"/>
    <w:multiLevelType w:val="hybridMultilevel"/>
    <w:tmpl w:val="6C92B9C2"/>
    <w:lvl w:ilvl="0" w:tplc="BBBED8EC">
      <w:start w:val="1"/>
      <w:numFmt w:val="bullet"/>
      <w:lvlRestart w:val="0"/>
      <w:pStyle w:val="DfESBullets"/>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1CE61FBC">
      <w:start w:val="1"/>
      <w:numFmt w:val="bullet"/>
      <w:lvlText w:val=""/>
      <w:lvlJc w:val="left"/>
      <w:pPr>
        <w:tabs>
          <w:tab w:val="num" w:pos="1477"/>
        </w:tabs>
        <w:ind w:left="1647" w:hanging="207"/>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Marlett" w:hAnsi="Marlett"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Marlett" w:hAnsi="Marlett" w:hint="default"/>
      </w:rPr>
    </w:lvl>
  </w:abstractNum>
  <w:abstractNum w:abstractNumId="32">
    <w:nsid w:val="4B5B2A72"/>
    <w:multiLevelType w:val="hybridMultilevel"/>
    <w:tmpl w:val="FEB89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DDE0843"/>
    <w:multiLevelType w:val="hybridMultilevel"/>
    <w:tmpl w:val="4DFAC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1421283"/>
    <w:multiLevelType w:val="hybridMultilevel"/>
    <w:tmpl w:val="C8C26EB2"/>
    <w:lvl w:ilvl="0" w:tplc="08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537B6F7E"/>
    <w:multiLevelType w:val="hybridMultilevel"/>
    <w:tmpl w:val="2DA0D25A"/>
    <w:lvl w:ilvl="0" w:tplc="08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568B642D"/>
    <w:multiLevelType w:val="hybridMultilevel"/>
    <w:tmpl w:val="B876F8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nsid w:val="5AFB2101"/>
    <w:multiLevelType w:val="hybridMultilevel"/>
    <w:tmpl w:val="BEC87D8C"/>
    <w:lvl w:ilvl="0" w:tplc="4536AAE4">
      <w:start w:val="1"/>
      <w:numFmt w:val="bullet"/>
      <w:lvlText w:val=""/>
      <w:lvlJc w:val="left"/>
      <w:pPr>
        <w:tabs>
          <w:tab w:val="num" w:pos="720"/>
        </w:tabs>
        <w:ind w:left="0" w:firstLine="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nsid w:val="5C822D65"/>
    <w:multiLevelType w:val="hybridMultilevel"/>
    <w:tmpl w:val="4EC8CD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D4B544C"/>
    <w:multiLevelType w:val="multilevel"/>
    <w:tmpl w:val="6714FBF2"/>
    <w:lvl w:ilvl="0">
      <w:start w:val="1"/>
      <w:numFmt w:val="decimal"/>
      <w:lvlText w:val="%1"/>
      <w:lvlJc w:val="left"/>
      <w:pPr>
        <w:ind w:left="405" w:hanging="405"/>
      </w:pPr>
      <w:rPr>
        <w:rFonts w:cs="Arial" w:hint="default"/>
        <w:b/>
        <w:sz w:val="24"/>
      </w:rPr>
    </w:lvl>
    <w:lvl w:ilvl="1">
      <w:start w:val="1"/>
      <w:numFmt w:val="decimal"/>
      <w:lvlText w:val="%1.%2"/>
      <w:lvlJc w:val="left"/>
      <w:pPr>
        <w:ind w:left="405" w:hanging="405"/>
      </w:pPr>
      <w:rPr>
        <w:rFonts w:cs="Arial" w:hint="default"/>
        <w:b/>
        <w:sz w:val="24"/>
      </w:rPr>
    </w:lvl>
    <w:lvl w:ilvl="2">
      <w:start w:val="1"/>
      <w:numFmt w:val="decimal"/>
      <w:lvlText w:val="%1.%2.%3"/>
      <w:lvlJc w:val="left"/>
      <w:pPr>
        <w:ind w:left="720" w:hanging="720"/>
      </w:pPr>
      <w:rPr>
        <w:rFonts w:cs="Arial" w:hint="default"/>
        <w:b/>
        <w:sz w:val="24"/>
      </w:rPr>
    </w:lvl>
    <w:lvl w:ilvl="3">
      <w:start w:val="1"/>
      <w:numFmt w:val="decimal"/>
      <w:lvlText w:val="%1.%2.%3.%4"/>
      <w:lvlJc w:val="left"/>
      <w:pPr>
        <w:ind w:left="1080" w:hanging="1080"/>
      </w:pPr>
      <w:rPr>
        <w:rFonts w:cs="Arial" w:hint="default"/>
        <w:b/>
        <w:sz w:val="24"/>
      </w:rPr>
    </w:lvl>
    <w:lvl w:ilvl="4">
      <w:start w:val="1"/>
      <w:numFmt w:val="decimal"/>
      <w:lvlText w:val="%1.%2.%3.%4.%5"/>
      <w:lvlJc w:val="left"/>
      <w:pPr>
        <w:ind w:left="1080" w:hanging="1080"/>
      </w:pPr>
      <w:rPr>
        <w:rFonts w:cs="Arial" w:hint="default"/>
        <w:b/>
        <w:sz w:val="24"/>
      </w:rPr>
    </w:lvl>
    <w:lvl w:ilvl="5">
      <w:start w:val="1"/>
      <w:numFmt w:val="decimal"/>
      <w:lvlText w:val="%1.%2.%3.%4.%5.%6"/>
      <w:lvlJc w:val="left"/>
      <w:pPr>
        <w:ind w:left="1440" w:hanging="1440"/>
      </w:pPr>
      <w:rPr>
        <w:rFonts w:cs="Arial" w:hint="default"/>
        <w:b/>
        <w:sz w:val="24"/>
      </w:rPr>
    </w:lvl>
    <w:lvl w:ilvl="6">
      <w:start w:val="1"/>
      <w:numFmt w:val="decimal"/>
      <w:lvlText w:val="%1.%2.%3.%4.%5.%6.%7"/>
      <w:lvlJc w:val="left"/>
      <w:pPr>
        <w:ind w:left="1440" w:hanging="1440"/>
      </w:pPr>
      <w:rPr>
        <w:rFonts w:cs="Arial" w:hint="default"/>
        <w:b/>
        <w:sz w:val="24"/>
      </w:rPr>
    </w:lvl>
    <w:lvl w:ilvl="7">
      <w:start w:val="1"/>
      <w:numFmt w:val="decimal"/>
      <w:lvlText w:val="%1.%2.%3.%4.%5.%6.%7.%8"/>
      <w:lvlJc w:val="left"/>
      <w:pPr>
        <w:ind w:left="1800" w:hanging="1800"/>
      </w:pPr>
      <w:rPr>
        <w:rFonts w:cs="Arial" w:hint="default"/>
        <w:b/>
        <w:sz w:val="24"/>
      </w:rPr>
    </w:lvl>
    <w:lvl w:ilvl="8">
      <w:start w:val="1"/>
      <w:numFmt w:val="decimal"/>
      <w:lvlText w:val="%1.%2.%3.%4.%5.%6.%7.%8.%9"/>
      <w:lvlJc w:val="left"/>
      <w:pPr>
        <w:ind w:left="1800" w:hanging="1800"/>
      </w:pPr>
      <w:rPr>
        <w:rFonts w:cs="Arial" w:hint="default"/>
        <w:b/>
        <w:sz w:val="24"/>
      </w:rPr>
    </w:lvl>
  </w:abstractNum>
  <w:abstractNum w:abstractNumId="40">
    <w:nsid w:val="5F03456C"/>
    <w:multiLevelType w:val="hybridMultilevel"/>
    <w:tmpl w:val="68A637EA"/>
    <w:lvl w:ilvl="0" w:tplc="4536AAE4">
      <w:start w:val="1"/>
      <w:numFmt w:val="bullet"/>
      <w:lvlText w:val=""/>
      <w:lvlJc w:val="left"/>
      <w:pPr>
        <w:tabs>
          <w:tab w:val="num" w:pos="720"/>
        </w:tabs>
        <w:ind w:left="0" w:firstLine="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nsid w:val="6B130670"/>
    <w:multiLevelType w:val="hybridMultilevel"/>
    <w:tmpl w:val="30F23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FF25F4D"/>
    <w:multiLevelType w:val="hybridMultilevel"/>
    <w:tmpl w:val="CD4EAD9C"/>
    <w:lvl w:ilvl="0" w:tplc="0809000B">
      <w:start w:val="1"/>
      <w:numFmt w:val="bullet"/>
      <w:lvlText w:val=""/>
      <w:lvlJc w:val="left"/>
      <w:pPr>
        <w:tabs>
          <w:tab w:val="num" w:pos="780"/>
        </w:tabs>
        <w:ind w:left="780" w:hanging="360"/>
      </w:pPr>
      <w:rPr>
        <w:rFonts w:ascii="Wingdings" w:hAnsi="Wingdings"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3">
    <w:nsid w:val="71B872A0"/>
    <w:multiLevelType w:val="hybridMultilevel"/>
    <w:tmpl w:val="7C90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43C6E79"/>
    <w:multiLevelType w:val="hybridMultilevel"/>
    <w:tmpl w:val="1D3C02D6"/>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nsid w:val="753A0AAB"/>
    <w:multiLevelType w:val="hybridMultilevel"/>
    <w:tmpl w:val="8A766B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nsid w:val="7D77075F"/>
    <w:multiLevelType w:val="hybridMultilevel"/>
    <w:tmpl w:val="CA8E3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31"/>
  </w:num>
  <w:num w:numId="3">
    <w:abstractNumId w:val="44"/>
  </w:num>
  <w:num w:numId="4">
    <w:abstractNumId w:val="31"/>
  </w:num>
  <w:num w:numId="5">
    <w:abstractNumId w:val="17"/>
  </w:num>
  <w:num w:numId="6">
    <w:abstractNumId w:val="3"/>
  </w:num>
  <w:num w:numId="7">
    <w:abstractNumId w:val="27"/>
  </w:num>
  <w:num w:numId="8">
    <w:abstractNumId w:val="9"/>
  </w:num>
  <w:num w:numId="9">
    <w:abstractNumId w:val="15"/>
  </w:num>
  <w:num w:numId="10">
    <w:abstractNumId w:val="40"/>
  </w:num>
  <w:num w:numId="11">
    <w:abstractNumId w:val="18"/>
  </w:num>
  <w:num w:numId="12">
    <w:abstractNumId w:val="37"/>
  </w:num>
  <w:num w:numId="13">
    <w:abstractNumId w:val="26"/>
  </w:num>
  <w:num w:numId="14">
    <w:abstractNumId w:val="21"/>
  </w:num>
  <w:num w:numId="15">
    <w:abstractNumId w:val="11"/>
  </w:num>
  <w:num w:numId="16">
    <w:abstractNumId w:val="29"/>
  </w:num>
  <w:num w:numId="17">
    <w:abstractNumId w:val="23"/>
  </w:num>
  <w:num w:numId="18">
    <w:abstractNumId w:val="34"/>
  </w:num>
  <w:num w:numId="19">
    <w:abstractNumId w:val="7"/>
  </w:num>
  <w:num w:numId="20">
    <w:abstractNumId w:val="13"/>
  </w:num>
  <w:num w:numId="21">
    <w:abstractNumId w:val="35"/>
  </w:num>
  <w:num w:numId="22">
    <w:abstractNumId w:val="16"/>
  </w:num>
  <w:num w:numId="23">
    <w:abstractNumId w:val="0"/>
  </w:num>
  <w:num w:numId="24">
    <w:abstractNumId w:val="30"/>
  </w:num>
  <w:num w:numId="25">
    <w:abstractNumId w:val="1"/>
  </w:num>
  <w:num w:numId="26">
    <w:abstractNumId w:val="42"/>
  </w:num>
  <w:num w:numId="27">
    <w:abstractNumId w:val="22"/>
  </w:num>
  <w:num w:numId="28">
    <w:abstractNumId w:val="2"/>
  </w:num>
  <w:num w:numId="29">
    <w:abstractNumId w:val="36"/>
  </w:num>
  <w:num w:numId="30">
    <w:abstractNumId w:val="14"/>
  </w:num>
  <w:num w:numId="31">
    <w:abstractNumId w:val="45"/>
  </w:num>
  <w:num w:numId="32">
    <w:abstractNumId w:val="28"/>
  </w:num>
  <w:num w:numId="33">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6"/>
  </w:num>
  <w:num w:numId="36">
    <w:abstractNumId w:val="38"/>
  </w:num>
  <w:num w:numId="37">
    <w:abstractNumId w:val="41"/>
  </w:num>
  <w:num w:numId="38">
    <w:abstractNumId w:val="8"/>
  </w:num>
  <w:num w:numId="39">
    <w:abstractNumId w:val="4"/>
  </w:num>
  <w:num w:numId="40">
    <w:abstractNumId w:val="39"/>
  </w:num>
  <w:num w:numId="41">
    <w:abstractNumId w:val="43"/>
  </w:num>
  <w:num w:numId="42">
    <w:abstractNumId w:val="33"/>
  </w:num>
  <w:num w:numId="43">
    <w:abstractNumId w:val="46"/>
  </w:num>
  <w:num w:numId="44">
    <w:abstractNumId w:val="24"/>
  </w:num>
  <w:num w:numId="45">
    <w:abstractNumId w:val="32"/>
  </w:num>
  <w:num w:numId="46">
    <w:abstractNumId w:val="10"/>
  </w:num>
  <w:num w:numId="47">
    <w:abstractNumId w:val="5"/>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A1C"/>
    <w:rsid w:val="0000726C"/>
    <w:rsid w:val="00010158"/>
    <w:rsid w:val="00021265"/>
    <w:rsid w:val="00024405"/>
    <w:rsid w:val="00031194"/>
    <w:rsid w:val="0003660E"/>
    <w:rsid w:val="00036F84"/>
    <w:rsid w:val="00052A03"/>
    <w:rsid w:val="000656D4"/>
    <w:rsid w:val="000873B7"/>
    <w:rsid w:val="00093269"/>
    <w:rsid w:val="00093BF4"/>
    <w:rsid w:val="000A02F0"/>
    <w:rsid w:val="000B7F77"/>
    <w:rsid w:val="000C2748"/>
    <w:rsid w:val="000C3757"/>
    <w:rsid w:val="000E2340"/>
    <w:rsid w:val="000E588F"/>
    <w:rsid w:val="00106627"/>
    <w:rsid w:val="00106C76"/>
    <w:rsid w:val="00117E03"/>
    <w:rsid w:val="00123AA6"/>
    <w:rsid w:val="001561E7"/>
    <w:rsid w:val="00161660"/>
    <w:rsid w:val="00192AAD"/>
    <w:rsid w:val="0019536F"/>
    <w:rsid w:val="001A5FE7"/>
    <w:rsid w:val="001C154A"/>
    <w:rsid w:val="001D5B4A"/>
    <w:rsid w:val="001D7606"/>
    <w:rsid w:val="001F3408"/>
    <w:rsid w:val="0025282A"/>
    <w:rsid w:val="00254139"/>
    <w:rsid w:val="00254A1A"/>
    <w:rsid w:val="002602ED"/>
    <w:rsid w:val="00271AF1"/>
    <w:rsid w:val="00275F0F"/>
    <w:rsid w:val="002800FA"/>
    <w:rsid w:val="002814FF"/>
    <w:rsid w:val="00283C15"/>
    <w:rsid w:val="002A492F"/>
    <w:rsid w:val="002A58E3"/>
    <w:rsid w:val="002C7DFE"/>
    <w:rsid w:val="002D0B4C"/>
    <w:rsid w:val="002E27D2"/>
    <w:rsid w:val="003018C8"/>
    <w:rsid w:val="00310521"/>
    <w:rsid w:val="0031140B"/>
    <w:rsid w:val="00313547"/>
    <w:rsid w:val="00313801"/>
    <w:rsid w:val="00344415"/>
    <w:rsid w:val="0034644C"/>
    <w:rsid w:val="00355147"/>
    <w:rsid w:val="003558CA"/>
    <w:rsid w:val="00357C71"/>
    <w:rsid w:val="003B2A8D"/>
    <w:rsid w:val="003E6B87"/>
    <w:rsid w:val="003F4152"/>
    <w:rsid w:val="003F5D7E"/>
    <w:rsid w:val="003F61D2"/>
    <w:rsid w:val="003F6DB9"/>
    <w:rsid w:val="00424B53"/>
    <w:rsid w:val="00465D4C"/>
    <w:rsid w:val="004666A7"/>
    <w:rsid w:val="00492BA7"/>
    <w:rsid w:val="004A68E7"/>
    <w:rsid w:val="004A72F2"/>
    <w:rsid w:val="004C069D"/>
    <w:rsid w:val="004C42BB"/>
    <w:rsid w:val="004D32E7"/>
    <w:rsid w:val="004E3C00"/>
    <w:rsid w:val="004E73CE"/>
    <w:rsid w:val="005006BE"/>
    <w:rsid w:val="005011A2"/>
    <w:rsid w:val="00514691"/>
    <w:rsid w:val="00525106"/>
    <w:rsid w:val="005408C4"/>
    <w:rsid w:val="0054141A"/>
    <w:rsid w:val="0054347C"/>
    <w:rsid w:val="00544D1D"/>
    <w:rsid w:val="00562F28"/>
    <w:rsid w:val="00572022"/>
    <w:rsid w:val="005948E0"/>
    <w:rsid w:val="005B30C3"/>
    <w:rsid w:val="005B3A93"/>
    <w:rsid w:val="005B57B5"/>
    <w:rsid w:val="005D0C18"/>
    <w:rsid w:val="005D7318"/>
    <w:rsid w:val="005E5660"/>
    <w:rsid w:val="005F222D"/>
    <w:rsid w:val="00606386"/>
    <w:rsid w:val="00606FA8"/>
    <w:rsid w:val="00626468"/>
    <w:rsid w:val="00642FBA"/>
    <w:rsid w:val="0065651E"/>
    <w:rsid w:val="00674F32"/>
    <w:rsid w:val="00693663"/>
    <w:rsid w:val="006E7B1C"/>
    <w:rsid w:val="006F1B36"/>
    <w:rsid w:val="006F624E"/>
    <w:rsid w:val="00700E09"/>
    <w:rsid w:val="00706B5A"/>
    <w:rsid w:val="00707122"/>
    <w:rsid w:val="00722201"/>
    <w:rsid w:val="0073026B"/>
    <w:rsid w:val="00746C32"/>
    <w:rsid w:val="00747DCE"/>
    <w:rsid w:val="00757410"/>
    <w:rsid w:val="00765A2D"/>
    <w:rsid w:val="00775ACD"/>
    <w:rsid w:val="00791206"/>
    <w:rsid w:val="007A4D15"/>
    <w:rsid w:val="007C7E82"/>
    <w:rsid w:val="007D0F31"/>
    <w:rsid w:val="007D4FDB"/>
    <w:rsid w:val="007F0B96"/>
    <w:rsid w:val="00811406"/>
    <w:rsid w:val="008158A7"/>
    <w:rsid w:val="00882A1C"/>
    <w:rsid w:val="0089178D"/>
    <w:rsid w:val="008A0B72"/>
    <w:rsid w:val="008A3A27"/>
    <w:rsid w:val="008C7788"/>
    <w:rsid w:val="008E53EF"/>
    <w:rsid w:val="008E6C29"/>
    <w:rsid w:val="008F7F1A"/>
    <w:rsid w:val="00902D94"/>
    <w:rsid w:val="009263F2"/>
    <w:rsid w:val="009505C7"/>
    <w:rsid w:val="00953F7E"/>
    <w:rsid w:val="0096425D"/>
    <w:rsid w:val="0097545C"/>
    <w:rsid w:val="009A02A9"/>
    <w:rsid w:val="009B17B0"/>
    <w:rsid w:val="009C1232"/>
    <w:rsid w:val="009C78AD"/>
    <w:rsid w:val="009D0663"/>
    <w:rsid w:val="009E7497"/>
    <w:rsid w:val="009F5791"/>
    <w:rsid w:val="00A24A4A"/>
    <w:rsid w:val="00A34B07"/>
    <w:rsid w:val="00A6300B"/>
    <w:rsid w:val="00A6510A"/>
    <w:rsid w:val="00A701BB"/>
    <w:rsid w:val="00A708FE"/>
    <w:rsid w:val="00AB7F28"/>
    <w:rsid w:val="00AF58D0"/>
    <w:rsid w:val="00B01341"/>
    <w:rsid w:val="00B04721"/>
    <w:rsid w:val="00B051CD"/>
    <w:rsid w:val="00B11EC2"/>
    <w:rsid w:val="00B2660D"/>
    <w:rsid w:val="00B26708"/>
    <w:rsid w:val="00B506C9"/>
    <w:rsid w:val="00B50813"/>
    <w:rsid w:val="00B77F3E"/>
    <w:rsid w:val="00B91112"/>
    <w:rsid w:val="00BA2CD7"/>
    <w:rsid w:val="00BB09BA"/>
    <w:rsid w:val="00BB14D5"/>
    <w:rsid w:val="00BD2AC0"/>
    <w:rsid w:val="00BF2DEE"/>
    <w:rsid w:val="00BF3630"/>
    <w:rsid w:val="00BF3E8F"/>
    <w:rsid w:val="00BF6B4F"/>
    <w:rsid w:val="00C0321A"/>
    <w:rsid w:val="00C14B42"/>
    <w:rsid w:val="00C22C9A"/>
    <w:rsid w:val="00C308B1"/>
    <w:rsid w:val="00C42C2D"/>
    <w:rsid w:val="00C76B26"/>
    <w:rsid w:val="00C85303"/>
    <w:rsid w:val="00CA1791"/>
    <w:rsid w:val="00CB4D81"/>
    <w:rsid w:val="00CF31E4"/>
    <w:rsid w:val="00D25153"/>
    <w:rsid w:val="00D36F3B"/>
    <w:rsid w:val="00D441CB"/>
    <w:rsid w:val="00D6574F"/>
    <w:rsid w:val="00D86DF0"/>
    <w:rsid w:val="00D91F38"/>
    <w:rsid w:val="00DC287C"/>
    <w:rsid w:val="00DC7F62"/>
    <w:rsid w:val="00DE2A86"/>
    <w:rsid w:val="00E2126B"/>
    <w:rsid w:val="00E263C2"/>
    <w:rsid w:val="00E30D5C"/>
    <w:rsid w:val="00E45BFE"/>
    <w:rsid w:val="00E528DD"/>
    <w:rsid w:val="00E7796F"/>
    <w:rsid w:val="00E8493D"/>
    <w:rsid w:val="00EA133E"/>
    <w:rsid w:val="00EB72C5"/>
    <w:rsid w:val="00EC1D08"/>
    <w:rsid w:val="00ED7026"/>
    <w:rsid w:val="00EF1B07"/>
    <w:rsid w:val="00F0249C"/>
    <w:rsid w:val="00F265DD"/>
    <w:rsid w:val="00F5370C"/>
    <w:rsid w:val="00F82809"/>
    <w:rsid w:val="00F91AD9"/>
    <w:rsid w:val="00FD48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spaced">
    <w:name w:val="Bullets (spaced)"/>
    <w:basedOn w:val="Normal"/>
    <w:rsid w:val="0034644C"/>
    <w:pPr>
      <w:numPr>
        <w:numId w:val="1"/>
      </w:numPr>
    </w:pPr>
  </w:style>
  <w:style w:type="paragraph" w:customStyle="1" w:styleId="DfESBullets">
    <w:name w:val="DfESBullets"/>
    <w:basedOn w:val="Normal"/>
    <w:rsid w:val="008C7788"/>
    <w:pPr>
      <w:widowControl w:val="0"/>
      <w:numPr>
        <w:numId w:val="2"/>
      </w:numPr>
      <w:overflowPunct w:val="0"/>
      <w:autoSpaceDE w:val="0"/>
      <w:autoSpaceDN w:val="0"/>
      <w:adjustRightInd w:val="0"/>
      <w:spacing w:after="240"/>
    </w:pPr>
    <w:rPr>
      <w:sz w:val="20"/>
    </w:rPr>
  </w:style>
  <w:style w:type="character" w:styleId="Hyperlink">
    <w:name w:val="Hyperlink"/>
    <w:basedOn w:val="DefaultParagraphFont"/>
    <w:rsid w:val="00707122"/>
    <w:rPr>
      <w:color w:val="0000FF"/>
      <w:u w:val="single"/>
    </w:rPr>
  </w:style>
  <w:style w:type="character" w:customStyle="1" w:styleId="A0">
    <w:name w:val="A0"/>
    <w:rsid w:val="00D86DF0"/>
    <w:rPr>
      <w:color w:val="000000"/>
      <w:sz w:val="72"/>
      <w:szCs w:val="72"/>
    </w:rPr>
  </w:style>
  <w:style w:type="paragraph" w:styleId="Footer">
    <w:name w:val="footer"/>
    <w:basedOn w:val="Normal"/>
    <w:rsid w:val="00D86DF0"/>
    <w:pPr>
      <w:tabs>
        <w:tab w:val="center" w:pos="4153"/>
        <w:tab w:val="right" w:pos="8306"/>
      </w:tabs>
    </w:pPr>
    <w:rPr>
      <w:rFonts w:ascii="Times New Roman" w:hAnsi="Times New Roman"/>
      <w:szCs w:val="24"/>
      <w:lang w:eastAsia="en-GB"/>
    </w:rPr>
  </w:style>
  <w:style w:type="paragraph" w:styleId="BodyText">
    <w:name w:val="Body Text"/>
    <w:basedOn w:val="Normal"/>
    <w:link w:val="BodyTextChar"/>
    <w:autoRedefine/>
    <w:rsid w:val="003E6B87"/>
    <w:pPr>
      <w:tabs>
        <w:tab w:val="left" w:pos="567"/>
      </w:tabs>
    </w:pPr>
    <w:rPr>
      <w:rFonts w:cs="Arial"/>
      <w:szCs w:val="24"/>
    </w:rPr>
  </w:style>
  <w:style w:type="character" w:customStyle="1" w:styleId="BodyTextChar">
    <w:name w:val="Body Text Char"/>
    <w:basedOn w:val="DefaultParagraphFont"/>
    <w:link w:val="BodyText"/>
    <w:rsid w:val="003E6B87"/>
    <w:rPr>
      <w:rFonts w:ascii="Arial" w:hAnsi="Arial" w:cs="Arial"/>
      <w:sz w:val="24"/>
      <w:szCs w:val="24"/>
      <w:lang w:val="en-GB" w:eastAsia="en-US" w:bidi="ar-SA"/>
    </w:rPr>
  </w:style>
  <w:style w:type="character" w:styleId="Strong">
    <w:name w:val="Strong"/>
    <w:basedOn w:val="DefaultParagraphFont"/>
    <w:qFormat/>
    <w:rsid w:val="003E6B87"/>
    <w:rPr>
      <w:b/>
      <w:bCs/>
    </w:rPr>
  </w:style>
  <w:style w:type="table" w:styleId="TableGrid">
    <w:name w:val="Table Grid"/>
    <w:basedOn w:val="TableNormal"/>
    <w:rsid w:val="003F6DB9"/>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F6DB9"/>
    <w:pPr>
      <w:widowControl w:val="0"/>
      <w:autoSpaceDE w:val="0"/>
      <w:autoSpaceDN w:val="0"/>
      <w:adjustRightInd w:val="0"/>
    </w:pPr>
    <w:rPr>
      <w:rFonts w:ascii="CMLMIH+Arial" w:hAnsi="CMLMIH+Arial" w:cs="CMLMIH+Arial"/>
      <w:color w:val="000000"/>
      <w:sz w:val="24"/>
      <w:szCs w:val="24"/>
    </w:rPr>
  </w:style>
  <w:style w:type="paragraph" w:styleId="NormalWeb">
    <w:name w:val="Normal (Web)"/>
    <w:basedOn w:val="Normal"/>
    <w:rsid w:val="000656D4"/>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313801"/>
    <w:pPr>
      <w:ind w:left="720"/>
      <w:contextualSpacing/>
    </w:pPr>
  </w:style>
  <w:style w:type="paragraph" w:styleId="BalloonText">
    <w:name w:val="Balloon Text"/>
    <w:basedOn w:val="Normal"/>
    <w:link w:val="BalloonTextChar"/>
    <w:rsid w:val="00313801"/>
    <w:rPr>
      <w:rFonts w:ascii="Tahoma" w:hAnsi="Tahoma" w:cs="Tahoma"/>
      <w:sz w:val="16"/>
      <w:szCs w:val="16"/>
    </w:rPr>
  </w:style>
  <w:style w:type="character" w:customStyle="1" w:styleId="BalloonTextChar">
    <w:name w:val="Balloon Text Char"/>
    <w:basedOn w:val="DefaultParagraphFont"/>
    <w:link w:val="BalloonText"/>
    <w:rsid w:val="00313801"/>
    <w:rPr>
      <w:rFonts w:ascii="Tahoma" w:hAnsi="Tahoma" w:cs="Tahoma"/>
      <w:sz w:val="16"/>
      <w:szCs w:val="16"/>
      <w:lang w:eastAsia="en-US"/>
    </w:rPr>
  </w:style>
  <w:style w:type="paragraph" w:styleId="Header">
    <w:name w:val="header"/>
    <w:basedOn w:val="Normal"/>
    <w:link w:val="HeaderChar"/>
    <w:rsid w:val="0000726C"/>
    <w:pPr>
      <w:tabs>
        <w:tab w:val="center" w:pos="4513"/>
        <w:tab w:val="right" w:pos="9026"/>
      </w:tabs>
    </w:pPr>
  </w:style>
  <w:style w:type="character" w:customStyle="1" w:styleId="HeaderChar">
    <w:name w:val="Header Char"/>
    <w:basedOn w:val="DefaultParagraphFont"/>
    <w:link w:val="Header"/>
    <w:rsid w:val="0000726C"/>
    <w:rPr>
      <w:rFonts w:ascii="Arial" w:hAnsi="Arial"/>
      <w:sz w:val="24"/>
      <w:lang w:eastAsia="en-US"/>
    </w:rPr>
  </w:style>
  <w:style w:type="table" w:customStyle="1" w:styleId="TableGrid1">
    <w:name w:val="Table Grid1"/>
    <w:basedOn w:val="TableNormal"/>
    <w:next w:val="TableGrid"/>
    <w:rsid w:val="002602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ED702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spaced">
    <w:name w:val="Bullets (spaced)"/>
    <w:basedOn w:val="Normal"/>
    <w:rsid w:val="0034644C"/>
    <w:pPr>
      <w:numPr>
        <w:numId w:val="1"/>
      </w:numPr>
    </w:pPr>
  </w:style>
  <w:style w:type="paragraph" w:customStyle="1" w:styleId="DfESBullets">
    <w:name w:val="DfESBullets"/>
    <w:basedOn w:val="Normal"/>
    <w:rsid w:val="008C7788"/>
    <w:pPr>
      <w:widowControl w:val="0"/>
      <w:numPr>
        <w:numId w:val="2"/>
      </w:numPr>
      <w:overflowPunct w:val="0"/>
      <w:autoSpaceDE w:val="0"/>
      <w:autoSpaceDN w:val="0"/>
      <w:adjustRightInd w:val="0"/>
      <w:spacing w:after="240"/>
    </w:pPr>
    <w:rPr>
      <w:sz w:val="20"/>
    </w:rPr>
  </w:style>
  <w:style w:type="character" w:styleId="Hyperlink">
    <w:name w:val="Hyperlink"/>
    <w:basedOn w:val="DefaultParagraphFont"/>
    <w:rsid w:val="00707122"/>
    <w:rPr>
      <w:color w:val="0000FF"/>
      <w:u w:val="single"/>
    </w:rPr>
  </w:style>
  <w:style w:type="character" w:customStyle="1" w:styleId="A0">
    <w:name w:val="A0"/>
    <w:rsid w:val="00D86DF0"/>
    <w:rPr>
      <w:color w:val="000000"/>
      <w:sz w:val="72"/>
      <w:szCs w:val="72"/>
    </w:rPr>
  </w:style>
  <w:style w:type="paragraph" w:styleId="Footer">
    <w:name w:val="footer"/>
    <w:basedOn w:val="Normal"/>
    <w:rsid w:val="00D86DF0"/>
    <w:pPr>
      <w:tabs>
        <w:tab w:val="center" w:pos="4153"/>
        <w:tab w:val="right" w:pos="8306"/>
      </w:tabs>
    </w:pPr>
    <w:rPr>
      <w:rFonts w:ascii="Times New Roman" w:hAnsi="Times New Roman"/>
      <w:szCs w:val="24"/>
      <w:lang w:eastAsia="en-GB"/>
    </w:rPr>
  </w:style>
  <w:style w:type="paragraph" w:styleId="BodyText">
    <w:name w:val="Body Text"/>
    <w:basedOn w:val="Normal"/>
    <w:link w:val="BodyTextChar"/>
    <w:autoRedefine/>
    <w:rsid w:val="003E6B87"/>
    <w:pPr>
      <w:tabs>
        <w:tab w:val="left" w:pos="567"/>
      </w:tabs>
    </w:pPr>
    <w:rPr>
      <w:rFonts w:cs="Arial"/>
      <w:szCs w:val="24"/>
    </w:rPr>
  </w:style>
  <w:style w:type="character" w:customStyle="1" w:styleId="BodyTextChar">
    <w:name w:val="Body Text Char"/>
    <w:basedOn w:val="DefaultParagraphFont"/>
    <w:link w:val="BodyText"/>
    <w:rsid w:val="003E6B87"/>
    <w:rPr>
      <w:rFonts w:ascii="Arial" w:hAnsi="Arial" w:cs="Arial"/>
      <w:sz w:val="24"/>
      <w:szCs w:val="24"/>
      <w:lang w:val="en-GB" w:eastAsia="en-US" w:bidi="ar-SA"/>
    </w:rPr>
  </w:style>
  <w:style w:type="character" w:styleId="Strong">
    <w:name w:val="Strong"/>
    <w:basedOn w:val="DefaultParagraphFont"/>
    <w:qFormat/>
    <w:rsid w:val="003E6B87"/>
    <w:rPr>
      <w:b/>
      <w:bCs/>
    </w:rPr>
  </w:style>
  <w:style w:type="table" w:styleId="TableGrid">
    <w:name w:val="Table Grid"/>
    <w:basedOn w:val="TableNormal"/>
    <w:rsid w:val="003F6DB9"/>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F6DB9"/>
    <w:pPr>
      <w:widowControl w:val="0"/>
      <w:autoSpaceDE w:val="0"/>
      <w:autoSpaceDN w:val="0"/>
      <w:adjustRightInd w:val="0"/>
    </w:pPr>
    <w:rPr>
      <w:rFonts w:ascii="CMLMIH+Arial" w:hAnsi="CMLMIH+Arial" w:cs="CMLMIH+Arial"/>
      <w:color w:val="000000"/>
      <w:sz w:val="24"/>
      <w:szCs w:val="24"/>
    </w:rPr>
  </w:style>
  <w:style w:type="paragraph" w:styleId="NormalWeb">
    <w:name w:val="Normal (Web)"/>
    <w:basedOn w:val="Normal"/>
    <w:rsid w:val="000656D4"/>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313801"/>
    <w:pPr>
      <w:ind w:left="720"/>
      <w:contextualSpacing/>
    </w:pPr>
  </w:style>
  <w:style w:type="paragraph" w:styleId="BalloonText">
    <w:name w:val="Balloon Text"/>
    <w:basedOn w:val="Normal"/>
    <w:link w:val="BalloonTextChar"/>
    <w:rsid w:val="00313801"/>
    <w:rPr>
      <w:rFonts w:ascii="Tahoma" w:hAnsi="Tahoma" w:cs="Tahoma"/>
      <w:sz w:val="16"/>
      <w:szCs w:val="16"/>
    </w:rPr>
  </w:style>
  <w:style w:type="character" w:customStyle="1" w:styleId="BalloonTextChar">
    <w:name w:val="Balloon Text Char"/>
    <w:basedOn w:val="DefaultParagraphFont"/>
    <w:link w:val="BalloonText"/>
    <w:rsid w:val="00313801"/>
    <w:rPr>
      <w:rFonts w:ascii="Tahoma" w:hAnsi="Tahoma" w:cs="Tahoma"/>
      <w:sz w:val="16"/>
      <w:szCs w:val="16"/>
      <w:lang w:eastAsia="en-US"/>
    </w:rPr>
  </w:style>
  <w:style w:type="paragraph" w:styleId="Header">
    <w:name w:val="header"/>
    <w:basedOn w:val="Normal"/>
    <w:link w:val="HeaderChar"/>
    <w:rsid w:val="0000726C"/>
    <w:pPr>
      <w:tabs>
        <w:tab w:val="center" w:pos="4513"/>
        <w:tab w:val="right" w:pos="9026"/>
      </w:tabs>
    </w:pPr>
  </w:style>
  <w:style w:type="character" w:customStyle="1" w:styleId="HeaderChar">
    <w:name w:val="Header Char"/>
    <w:basedOn w:val="DefaultParagraphFont"/>
    <w:link w:val="Header"/>
    <w:rsid w:val="0000726C"/>
    <w:rPr>
      <w:rFonts w:ascii="Arial" w:hAnsi="Arial"/>
      <w:sz w:val="24"/>
      <w:lang w:eastAsia="en-US"/>
    </w:rPr>
  </w:style>
  <w:style w:type="table" w:customStyle="1" w:styleId="TableGrid1">
    <w:name w:val="Table Grid1"/>
    <w:basedOn w:val="TableNormal"/>
    <w:next w:val="TableGrid"/>
    <w:rsid w:val="002602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ED70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9849">
      <w:bodyDiv w:val="1"/>
      <w:marLeft w:val="0"/>
      <w:marRight w:val="0"/>
      <w:marTop w:val="0"/>
      <w:marBottom w:val="0"/>
      <w:divBdr>
        <w:top w:val="none" w:sz="0" w:space="0" w:color="auto"/>
        <w:left w:val="none" w:sz="0" w:space="0" w:color="auto"/>
        <w:bottom w:val="none" w:sz="0" w:space="0" w:color="auto"/>
        <w:right w:val="none" w:sz="0" w:space="0" w:color="auto"/>
      </w:divBdr>
    </w:div>
    <w:div w:id="677004710">
      <w:bodyDiv w:val="1"/>
      <w:marLeft w:val="0"/>
      <w:marRight w:val="0"/>
      <w:marTop w:val="0"/>
      <w:marBottom w:val="0"/>
      <w:divBdr>
        <w:top w:val="none" w:sz="0" w:space="0" w:color="auto"/>
        <w:left w:val="none" w:sz="0" w:space="0" w:color="auto"/>
        <w:bottom w:val="none" w:sz="0" w:space="0" w:color="auto"/>
        <w:right w:val="none" w:sz="0" w:space="0" w:color="auto"/>
      </w:divBdr>
    </w:div>
    <w:div w:id="781652824">
      <w:bodyDiv w:val="1"/>
      <w:marLeft w:val="0"/>
      <w:marRight w:val="0"/>
      <w:marTop w:val="0"/>
      <w:marBottom w:val="0"/>
      <w:divBdr>
        <w:top w:val="none" w:sz="0" w:space="0" w:color="auto"/>
        <w:left w:val="none" w:sz="0" w:space="0" w:color="auto"/>
        <w:bottom w:val="none" w:sz="0" w:space="0" w:color="auto"/>
        <w:right w:val="none" w:sz="0" w:space="0" w:color="auto"/>
      </w:divBdr>
    </w:div>
    <w:div w:id="910699160">
      <w:bodyDiv w:val="1"/>
      <w:marLeft w:val="0"/>
      <w:marRight w:val="0"/>
      <w:marTop w:val="0"/>
      <w:marBottom w:val="0"/>
      <w:divBdr>
        <w:top w:val="none" w:sz="0" w:space="0" w:color="auto"/>
        <w:left w:val="none" w:sz="0" w:space="0" w:color="auto"/>
        <w:bottom w:val="none" w:sz="0" w:space="0" w:color="auto"/>
        <w:right w:val="none" w:sz="0" w:space="0" w:color="auto"/>
      </w:divBdr>
      <w:divsChild>
        <w:div w:id="1685787384">
          <w:marLeft w:val="547"/>
          <w:marRight w:val="0"/>
          <w:marTop w:val="86"/>
          <w:marBottom w:val="0"/>
          <w:divBdr>
            <w:top w:val="none" w:sz="0" w:space="0" w:color="auto"/>
            <w:left w:val="none" w:sz="0" w:space="0" w:color="auto"/>
            <w:bottom w:val="none" w:sz="0" w:space="0" w:color="auto"/>
            <w:right w:val="none" w:sz="0" w:space="0" w:color="auto"/>
          </w:divBdr>
        </w:div>
        <w:div w:id="512230934">
          <w:marLeft w:val="547"/>
          <w:marRight w:val="0"/>
          <w:marTop w:val="86"/>
          <w:marBottom w:val="0"/>
          <w:divBdr>
            <w:top w:val="none" w:sz="0" w:space="0" w:color="auto"/>
            <w:left w:val="none" w:sz="0" w:space="0" w:color="auto"/>
            <w:bottom w:val="none" w:sz="0" w:space="0" w:color="auto"/>
            <w:right w:val="none" w:sz="0" w:space="0" w:color="auto"/>
          </w:divBdr>
        </w:div>
        <w:div w:id="246113140">
          <w:marLeft w:val="547"/>
          <w:marRight w:val="0"/>
          <w:marTop w:val="86"/>
          <w:marBottom w:val="0"/>
          <w:divBdr>
            <w:top w:val="none" w:sz="0" w:space="0" w:color="auto"/>
            <w:left w:val="none" w:sz="0" w:space="0" w:color="auto"/>
            <w:bottom w:val="none" w:sz="0" w:space="0" w:color="auto"/>
            <w:right w:val="none" w:sz="0" w:space="0" w:color="auto"/>
          </w:divBdr>
        </w:div>
        <w:div w:id="574974544">
          <w:marLeft w:val="547"/>
          <w:marRight w:val="0"/>
          <w:marTop w:val="86"/>
          <w:marBottom w:val="0"/>
          <w:divBdr>
            <w:top w:val="none" w:sz="0" w:space="0" w:color="auto"/>
            <w:left w:val="none" w:sz="0" w:space="0" w:color="auto"/>
            <w:bottom w:val="none" w:sz="0" w:space="0" w:color="auto"/>
            <w:right w:val="none" w:sz="0" w:space="0" w:color="auto"/>
          </w:divBdr>
        </w:div>
      </w:divsChild>
    </w:div>
    <w:div w:id="1132477782">
      <w:bodyDiv w:val="1"/>
      <w:marLeft w:val="0"/>
      <w:marRight w:val="0"/>
      <w:marTop w:val="0"/>
      <w:marBottom w:val="0"/>
      <w:divBdr>
        <w:top w:val="none" w:sz="0" w:space="0" w:color="auto"/>
        <w:left w:val="none" w:sz="0" w:space="0" w:color="auto"/>
        <w:bottom w:val="none" w:sz="0" w:space="0" w:color="auto"/>
        <w:right w:val="none" w:sz="0" w:space="0" w:color="auto"/>
      </w:divBdr>
    </w:div>
    <w:div w:id="1493567054">
      <w:bodyDiv w:val="1"/>
      <w:marLeft w:val="0"/>
      <w:marRight w:val="0"/>
      <w:marTop w:val="0"/>
      <w:marBottom w:val="0"/>
      <w:divBdr>
        <w:top w:val="none" w:sz="0" w:space="0" w:color="auto"/>
        <w:left w:val="none" w:sz="0" w:space="0" w:color="auto"/>
        <w:bottom w:val="none" w:sz="0" w:space="0" w:color="auto"/>
        <w:right w:val="none" w:sz="0" w:space="0" w:color="auto"/>
      </w:divBdr>
    </w:div>
    <w:div w:id="1759474488">
      <w:bodyDiv w:val="1"/>
      <w:marLeft w:val="0"/>
      <w:marRight w:val="0"/>
      <w:marTop w:val="0"/>
      <w:marBottom w:val="0"/>
      <w:divBdr>
        <w:top w:val="none" w:sz="0" w:space="0" w:color="auto"/>
        <w:left w:val="none" w:sz="0" w:space="0" w:color="auto"/>
        <w:bottom w:val="none" w:sz="0" w:space="0" w:color="auto"/>
        <w:right w:val="none" w:sz="0" w:space="0" w:color="auto"/>
      </w:divBdr>
    </w:div>
    <w:div w:id="1844664652">
      <w:bodyDiv w:val="1"/>
      <w:marLeft w:val="0"/>
      <w:marRight w:val="0"/>
      <w:marTop w:val="0"/>
      <w:marBottom w:val="0"/>
      <w:divBdr>
        <w:top w:val="none" w:sz="0" w:space="0" w:color="auto"/>
        <w:left w:val="none" w:sz="0" w:space="0" w:color="auto"/>
        <w:bottom w:val="none" w:sz="0" w:space="0" w:color="auto"/>
        <w:right w:val="none" w:sz="0" w:space="0" w:color="auto"/>
      </w:divBdr>
    </w:div>
    <w:div w:id="197462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t.uk.ne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v.uk/government/uploads/system/uploads/attachment_data/file/182300/DFE-RR085.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prevent-duty-guidance" TargetMode="External"/><Relationship Id="rId5" Type="http://schemas.openxmlformats.org/officeDocument/2006/relationships/settings" Target="settings.xml"/><Relationship Id="rId15" Type="http://schemas.openxmlformats.org/officeDocument/2006/relationships/hyperlink" Target="mailto:simongarner@wirral.gov.uk" TargetMode="External"/><Relationship Id="rId10" Type="http://schemas.openxmlformats.org/officeDocument/2006/relationships/hyperlink" Target="https://www.gov.uk/government/uploads/system/uploads/attachment_data/file/97976/prevent-strategy-review.pd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gov.uk/government/uploads/system/uploads/attachment_data/file/118187/vul-assessment.pdf" TargetMode="External"/><Relationship Id="rId14" Type="http://schemas.openxmlformats.org/officeDocument/2006/relationships/hyperlink" Target="http://www.Preventforschools.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82D71-CDAD-40E8-914C-09EB20F8C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A874B0F2</Template>
  <TotalTime>1</TotalTime>
  <Pages>7</Pages>
  <Words>2065</Words>
  <Characters>11775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Report to the WCT</vt:lpstr>
    </vt:vector>
  </TitlesOfParts>
  <Company>Children and Young People's Department</Company>
  <LinksUpToDate>false</LinksUpToDate>
  <CharactersWithSpaces>13813</CharactersWithSpaces>
  <SharedDoc>false</SharedDoc>
  <HLinks>
    <vt:vector size="24" baseType="variant">
      <vt:variant>
        <vt:i4>2359363</vt:i4>
      </vt:variant>
      <vt:variant>
        <vt:i4>9</vt:i4>
      </vt:variant>
      <vt:variant>
        <vt:i4>0</vt:i4>
      </vt:variant>
      <vt:variant>
        <vt:i4>5</vt:i4>
      </vt:variant>
      <vt:variant>
        <vt:lpwstr>mailto:davidrobbins@wirral.gov.uk</vt:lpwstr>
      </vt:variant>
      <vt:variant>
        <vt:lpwstr/>
      </vt:variant>
      <vt:variant>
        <vt:i4>983151</vt:i4>
      </vt:variant>
      <vt:variant>
        <vt:i4>6</vt:i4>
      </vt:variant>
      <vt:variant>
        <vt:i4>0</vt:i4>
      </vt:variant>
      <vt:variant>
        <vt:i4>5</vt:i4>
      </vt:variant>
      <vt:variant>
        <vt:lpwstr>mailto:simongarner@wirral.gov.uk</vt:lpwstr>
      </vt:variant>
      <vt:variant>
        <vt:lpwstr/>
      </vt:variant>
      <vt:variant>
        <vt:i4>7733289</vt:i4>
      </vt:variant>
      <vt:variant>
        <vt:i4>3</vt:i4>
      </vt:variant>
      <vt:variant>
        <vt:i4>0</vt:i4>
      </vt:variant>
      <vt:variant>
        <vt:i4>5</vt:i4>
      </vt:variant>
      <vt:variant>
        <vt:lpwstr>http://wirrallscb.proceduresonline.com/</vt:lpwstr>
      </vt:variant>
      <vt:variant>
        <vt:lpwstr/>
      </vt:variant>
      <vt:variant>
        <vt:i4>2293872</vt:i4>
      </vt:variant>
      <vt:variant>
        <vt:i4>0</vt:i4>
      </vt:variant>
      <vt:variant>
        <vt:i4>0</vt:i4>
      </vt:variant>
      <vt:variant>
        <vt:i4>5</vt:i4>
      </vt:variant>
      <vt:variant>
        <vt:lpwstr>http://www.wirral.gov.uk/downloads/6931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to the WCT</dc:title>
  <dc:creator>David Robbins</dc:creator>
  <cp:lastModifiedBy>Danielle Cronin</cp:lastModifiedBy>
  <cp:revision>2</cp:revision>
  <cp:lastPrinted>2015-07-23T08:23:00Z</cp:lastPrinted>
  <dcterms:created xsi:type="dcterms:W3CDTF">2015-09-17T07:27:00Z</dcterms:created>
  <dcterms:modified xsi:type="dcterms:W3CDTF">2015-09-17T07:27:00Z</dcterms:modified>
</cp:coreProperties>
</file>